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99D2F" w14:textId="77777777" w:rsidR="001D3EE4" w:rsidRPr="005057E2" w:rsidRDefault="001D3EE4" w:rsidP="001D3EE4">
      <w:pPr>
        <w:spacing w:before="240" w:after="200" w:line="360" w:lineRule="auto"/>
        <w:rPr>
          <w:rFonts w:ascii="Arial Narrow" w:hAnsi="Arial Narrow" w:cs="Arial"/>
          <w:sz w:val="24"/>
          <w:szCs w:val="24"/>
        </w:rPr>
      </w:pPr>
      <w:r w:rsidRPr="005057E2">
        <w:rPr>
          <w:rFonts w:ascii="Arial Narrow" w:hAnsi="Arial Narrow" w:cs="Arial"/>
          <w:b/>
          <w:bCs/>
          <w:color w:val="000000"/>
          <w:sz w:val="24"/>
          <w:szCs w:val="24"/>
        </w:rPr>
        <w:t>HONORABLE CONGRESO DEL ESTADO DE YUCATÁN</w:t>
      </w:r>
    </w:p>
    <w:p w14:paraId="7B6FD82E" w14:textId="77777777" w:rsidR="001D3EE4" w:rsidRPr="005057E2" w:rsidRDefault="001D3EE4" w:rsidP="001D3EE4">
      <w:pPr>
        <w:spacing w:before="240" w:after="200" w:line="360" w:lineRule="auto"/>
        <w:rPr>
          <w:rFonts w:ascii="Arial Narrow" w:hAnsi="Arial Narrow" w:cs="Arial"/>
          <w:sz w:val="24"/>
          <w:szCs w:val="24"/>
        </w:rPr>
      </w:pPr>
      <w:r w:rsidRPr="005057E2">
        <w:rPr>
          <w:rFonts w:ascii="Arial Narrow" w:hAnsi="Arial Narrow" w:cs="Arial"/>
          <w:b/>
          <w:bCs/>
          <w:color w:val="000000"/>
          <w:sz w:val="24"/>
          <w:szCs w:val="24"/>
        </w:rPr>
        <w:t>P R E S E N T E</w:t>
      </w:r>
    </w:p>
    <w:p w14:paraId="0CC56130" w14:textId="191D7BD3" w:rsidR="001D3EE4" w:rsidRPr="005057E2" w:rsidRDefault="001D3EE4" w:rsidP="001D3EE4">
      <w:pPr>
        <w:spacing w:line="360" w:lineRule="auto"/>
        <w:jc w:val="both"/>
        <w:rPr>
          <w:rFonts w:ascii="Arial Narrow" w:hAnsi="Arial Narrow" w:cs="Arial"/>
          <w:b/>
          <w:bCs/>
          <w:sz w:val="24"/>
          <w:szCs w:val="24"/>
        </w:rPr>
      </w:pPr>
      <w:r w:rsidRPr="005057E2">
        <w:rPr>
          <w:rFonts w:ascii="Arial Narrow" w:hAnsi="Arial Narrow" w:cs="Arial"/>
          <w:b/>
          <w:bCs/>
          <w:color w:val="000000"/>
          <w:sz w:val="24"/>
          <w:szCs w:val="24"/>
        </w:rPr>
        <w:t xml:space="preserve">QUIEN SUSCRIBE, MTRO. GASPAR ARMANDO QUINTAL PARRA, </w:t>
      </w:r>
      <w:r w:rsidRPr="005057E2">
        <w:rPr>
          <w:rFonts w:ascii="Arial Narrow" w:hAnsi="Arial Narrow" w:cs="Arial"/>
          <w:color w:val="000000"/>
          <w:sz w:val="24"/>
          <w:szCs w:val="24"/>
        </w:rPr>
        <w:t>DIPUTADO DEL PARTIDO REVOLUCIONARIO INSTITUCIONAL EN LA LXIV LEGISLATURA DEL H. CONGRESO DEL ESTADO DE YUCATÁN, CON FUNDAMENTO EN LOS ARTÍCULOS 22 FRACCIÓN VI DE LA LEY DE GOBIERNO DEL PODER LEGISLATIVO DEL ESTADO DE YUCATÁN; ME PERMITO SOMETER A ESTA SOBERANÍA, LA SIGUIENTE</w:t>
      </w:r>
      <w:r w:rsidRPr="005057E2">
        <w:rPr>
          <w:rFonts w:ascii="Arial Narrow" w:hAnsi="Arial Narrow" w:cs="Arial"/>
          <w:b/>
          <w:bCs/>
          <w:color w:val="000000"/>
          <w:sz w:val="24"/>
          <w:szCs w:val="24"/>
        </w:rPr>
        <w:t xml:space="preserve"> INICIATIVA CON PROYECTO DE DECRETO </w:t>
      </w:r>
      <w:r w:rsidR="009E4A24" w:rsidRPr="005057E2">
        <w:rPr>
          <w:rFonts w:ascii="Arial Narrow" w:hAnsi="Arial Narrow" w:cs="Arial"/>
          <w:b/>
          <w:bCs/>
          <w:color w:val="000000"/>
          <w:sz w:val="24"/>
          <w:szCs w:val="24"/>
        </w:rPr>
        <w:t>PARA LA CREACIÓN DEL CENTRO DE DETECCIÓN DEL CÁNCER DE MAMA EN EL ESTADO DE YUCATÁN</w:t>
      </w:r>
      <w:r w:rsidRPr="005057E2">
        <w:rPr>
          <w:rFonts w:ascii="Arial Narrow" w:hAnsi="Arial Narrow" w:cs="Arial"/>
          <w:b/>
          <w:bCs/>
          <w:color w:val="000000"/>
          <w:sz w:val="24"/>
          <w:szCs w:val="24"/>
        </w:rPr>
        <w:t xml:space="preserve"> </w:t>
      </w:r>
      <w:r w:rsidR="009E4A24" w:rsidRPr="005057E2">
        <w:rPr>
          <w:rFonts w:ascii="Arial Narrow" w:hAnsi="Arial Narrow" w:cs="Arial"/>
          <w:b/>
          <w:bCs/>
          <w:color w:val="000000"/>
          <w:sz w:val="24"/>
          <w:szCs w:val="24"/>
        </w:rPr>
        <w:t xml:space="preserve"> EN LA</w:t>
      </w:r>
      <w:r w:rsidRPr="005057E2">
        <w:rPr>
          <w:rFonts w:ascii="Arial Narrow" w:hAnsi="Arial Narrow" w:cs="Arial"/>
          <w:b/>
          <w:bCs/>
          <w:color w:val="000000"/>
          <w:sz w:val="24"/>
          <w:szCs w:val="24"/>
        </w:rPr>
        <w:t xml:space="preserve"> LEY DE </w:t>
      </w:r>
      <w:r w:rsidR="009E4A24" w:rsidRPr="005057E2">
        <w:rPr>
          <w:rFonts w:ascii="Arial Narrow" w:hAnsi="Arial Narrow" w:cs="Arial"/>
          <w:b/>
          <w:bCs/>
          <w:color w:val="000000"/>
          <w:sz w:val="24"/>
          <w:szCs w:val="24"/>
        </w:rPr>
        <w:t xml:space="preserve"> SALUD DEL ESTADO DE YUCATÁN,</w:t>
      </w:r>
      <w:r w:rsidRPr="005057E2">
        <w:rPr>
          <w:rFonts w:ascii="Arial Narrow" w:hAnsi="Arial Narrow" w:cs="Arial"/>
          <w:b/>
          <w:bCs/>
          <w:color w:val="000000"/>
          <w:sz w:val="24"/>
          <w:szCs w:val="24"/>
        </w:rPr>
        <w:t xml:space="preserve"> DE CONFORMIDAD CON LA SIGUIENTE:</w:t>
      </w:r>
    </w:p>
    <w:p w14:paraId="37CB6946" w14:textId="1CDA6ED2" w:rsidR="006D434E" w:rsidRPr="006D434E" w:rsidRDefault="006D434E" w:rsidP="006D434E">
      <w:pPr>
        <w:spacing w:before="100" w:beforeAutospacing="1" w:after="100" w:afterAutospacing="1" w:line="360" w:lineRule="auto"/>
        <w:jc w:val="center"/>
        <w:rPr>
          <w:rFonts w:ascii="Arial Narrow" w:eastAsia="Times New Roman" w:hAnsi="Arial Narrow" w:cs="Arial"/>
          <w:b/>
          <w:bCs/>
          <w:sz w:val="24"/>
          <w:szCs w:val="24"/>
          <w:lang w:eastAsia="es-MX"/>
        </w:rPr>
      </w:pPr>
      <w:r w:rsidRPr="006D434E">
        <w:rPr>
          <w:rFonts w:ascii="Arial Narrow" w:eastAsia="Times New Roman" w:hAnsi="Arial Narrow" w:cs="Arial"/>
          <w:b/>
          <w:bCs/>
          <w:sz w:val="24"/>
          <w:szCs w:val="24"/>
          <w:lang w:eastAsia="es-MX"/>
        </w:rPr>
        <w:t>EXPOSICIÓN DE MOTIVOS</w:t>
      </w:r>
    </w:p>
    <w:p w14:paraId="7D0ECF94" w14:textId="68B6619B" w:rsidR="000020CD" w:rsidRPr="006D434E" w:rsidRDefault="000020CD" w:rsidP="006D434E">
      <w:pPr>
        <w:spacing w:before="100" w:beforeAutospacing="1" w:after="100" w:afterAutospacing="1" w:line="360" w:lineRule="auto"/>
        <w:ind w:firstLine="709"/>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El cáncer de mama es uno de los mayores retos de salud pública en México y e</w:t>
      </w:r>
      <w:r w:rsidR="00AF0C6A" w:rsidRPr="006D434E">
        <w:rPr>
          <w:rFonts w:ascii="Arial Narrow" w:eastAsia="Times New Roman" w:hAnsi="Arial Narrow" w:cs="Arial"/>
          <w:sz w:val="24"/>
          <w:szCs w:val="24"/>
          <w:lang w:eastAsia="es-MX"/>
        </w:rPr>
        <w:t>n la entidad</w:t>
      </w:r>
      <w:r w:rsidRPr="006D434E">
        <w:rPr>
          <w:rFonts w:ascii="Arial Narrow" w:eastAsia="Times New Roman" w:hAnsi="Arial Narrow" w:cs="Arial"/>
          <w:sz w:val="24"/>
          <w:szCs w:val="24"/>
          <w:lang w:eastAsia="es-MX"/>
        </w:rPr>
        <w:t>. Según la Organización Mundial de la Salud, constituye la primera causa de muerte por cáncer en mujeres y cada año se registran más de dos millones de nuevos casos a nivel global.</w:t>
      </w:r>
    </w:p>
    <w:p w14:paraId="3C3E4A31" w14:textId="1826780E" w:rsidR="000020CD" w:rsidRPr="006D434E" w:rsidRDefault="000020CD" w:rsidP="000B7AEC">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En nuestro país, el cáncer de mama representa la principal causa de muerte por tumores malignos en mujeres de más de 25 años</w:t>
      </w:r>
      <w:r w:rsidR="00AF0C6A" w:rsidRPr="006D434E">
        <w:rPr>
          <w:rFonts w:ascii="Arial Narrow" w:eastAsia="Times New Roman" w:hAnsi="Arial Narrow" w:cs="Arial"/>
          <w:sz w:val="24"/>
          <w:szCs w:val="24"/>
          <w:lang w:eastAsia="es-MX"/>
        </w:rPr>
        <w:t xml:space="preserve"> de edad</w:t>
      </w:r>
      <w:r w:rsidRPr="006D434E">
        <w:rPr>
          <w:rFonts w:ascii="Arial Narrow" w:eastAsia="Times New Roman" w:hAnsi="Arial Narrow" w:cs="Arial"/>
          <w:sz w:val="24"/>
          <w:szCs w:val="24"/>
          <w:lang w:eastAsia="es-MX"/>
        </w:rPr>
        <w:t>. En el estado de Yucatán, las estadísticas reflejan con claridad esta problemática: el número de diagnósticos de cáncer de mama ha mostrado un aumento constante en los últimos años, afectando principalmente a mujeres en edad productiva y con repercusiones directas en sus familias y comunidades.</w:t>
      </w:r>
    </w:p>
    <w:p w14:paraId="71B409AC" w14:textId="173A9DCF" w:rsidR="00E94E64" w:rsidRPr="006D434E" w:rsidRDefault="00D71CDA" w:rsidP="000C51BB">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En lo que va del año, Yucatán ha contabilizado</w:t>
      </w:r>
      <w:r w:rsidR="000C51BB" w:rsidRPr="006D434E">
        <w:rPr>
          <w:rFonts w:ascii="Arial Narrow" w:eastAsia="Times New Roman" w:hAnsi="Arial Narrow" w:cs="Arial"/>
          <w:sz w:val="24"/>
          <w:szCs w:val="24"/>
          <w:lang w:eastAsia="es-MX"/>
        </w:rPr>
        <w:t xml:space="preserve"> </w:t>
      </w:r>
      <w:r w:rsidRPr="006D434E">
        <w:rPr>
          <w:rFonts w:ascii="Arial Narrow" w:eastAsia="Times New Roman" w:hAnsi="Arial Narrow" w:cs="Arial"/>
          <w:sz w:val="24"/>
          <w:szCs w:val="24"/>
          <w:lang w:eastAsia="es-MX"/>
        </w:rPr>
        <w:t>349 diagnósticos de cáncer de mama, lo que representa un incremento respecto al mismo período de 2024</w:t>
      </w:r>
      <w:r w:rsidR="000C51BB" w:rsidRPr="006D434E">
        <w:rPr>
          <w:rFonts w:ascii="Arial Narrow" w:eastAsia="Times New Roman" w:hAnsi="Arial Narrow" w:cs="Arial"/>
          <w:sz w:val="24"/>
          <w:szCs w:val="24"/>
          <w:lang w:eastAsia="es-MX"/>
        </w:rPr>
        <w:t>, cuando se habían registrado 307, de acuerdo con datos de la Secretaría de Salud Federal.</w:t>
      </w:r>
      <w:r w:rsidR="008E21A5" w:rsidRPr="006D434E">
        <w:rPr>
          <w:rStyle w:val="Refdenotaalpie"/>
          <w:rFonts w:ascii="Arial Narrow" w:hAnsi="Arial Narrow" w:cs="Arial"/>
          <w:color w:val="242424"/>
          <w:sz w:val="24"/>
          <w:szCs w:val="24"/>
          <w:shd w:val="clear" w:color="auto" w:fill="F7F7F7"/>
        </w:rPr>
        <w:footnoteReference w:id="1"/>
      </w:r>
    </w:p>
    <w:p w14:paraId="3C1B036C" w14:textId="03FC64DF" w:rsidR="004E1ACE" w:rsidRPr="006D434E" w:rsidRDefault="00C3304B" w:rsidP="0093303B">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lastRenderedPageBreak/>
        <w:t>De acuerdo con el Instituto Nacional de Estadística y Geografía (INEGI)</w:t>
      </w:r>
      <w:r w:rsidR="0093303B" w:rsidRPr="006D434E">
        <w:rPr>
          <w:rFonts w:ascii="Arial Narrow" w:eastAsia="Times New Roman" w:hAnsi="Arial Narrow" w:cs="Arial"/>
          <w:sz w:val="24"/>
          <w:szCs w:val="24"/>
          <w:lang w:eastAsia="es-MX"/>
        </w:rPr>
        <w:t>, la tasa de mortalidad en Yucatán es de 13.9 por cada 100 mil habitantes, cifra inferior al promedio nacional de 17.9</w:t>
      </w:r>
      <w:r w:rsidR="00C12039" w:rsidRPr="006D434E">
        <w:rPr>
          <w:rFonts w:ascii="Arial Narrow" w:eastAsia="Times New Roman" w:hAnsi="Arial Narrow" w:cs="Arial"/>
          <w:sz w:val="24"/>
          <w:szCs w:val="24"/>
          <w:lang w:eastAsia="es-MX"/>
        </w:rPr>
        <w:t>.</w:t>
      </w:r>
    </w:p>
    <w:p w14:paraId="3CB10328" w14:textId="77777777" w:rsidR="000020CD" w:rsidRDefault="000020CD" w:rsidP="000B7AEC">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El diagnóstico oportuno es la herramienta más eficaz para disminuir la mortalidad asociada a esta enfermedad. La evidencia científica señala que, cuando el cáncer de mama se detecta en etapas iniciales, las probabilidades de sobrevida superan el 90%. Sin embargo, la realidad en Yucatán es que muchas mujeres enfrentan limitaciones económicas, geográficas y sociales que dificultan su acceso a servicios de detección temprana, generando diagnósticos tardíos y tratamientos más invasivos.</w:t>
      </w:r>
    </w:p>
    <w:p w14:paraId="1BDBA4E6" w14:textId="3A9E0F63" w:rsidR="00436046" w:rsidRPr="006D434E" w:rsidRDefault="00436046" w:rsidP="000B7AEC">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436046">
        <w:rPr>
          <w:rFonts w:ascii="Arial Narrow" w:eastAsia="Times New Roman" w:hAnsi="Arial Narrow" w:cs="Arial"/>
          <w:sz w:val="24"/>
          <w:szCs w:val="24"/>
          <w:lang w:eastAsia="es-MX"/>
        </w:rPr>
        <w:t>A ello se suma que los servicios disponibles suelen concentrarse en zonas urbanas, lo que limita las oportunidades de detección y seguimiento para mujeres que habitan en comunidades rurales o alejadas de los principales centros de atención médica.</w:t>
      </w:r>
    </w:p>
    <w:p w14:paraId="6791D144" w14:textId="7094E592" w:rsidR="000020CD" w:rsidRDefault="00A228DF" w:rsidP="001926B0">
      <w:pPr>
        <w:spacing w:before="100" w:beforeAutospacing="1" w:after="100" w:afterAutospacing="1" w:line="360" w:lineRule="auto"/>
        <w:ind w:firstLine="360"/>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El PRI reconoce no solo que la falta de información</w:t>
      </w:r>
      <w:r w:rsidR="001926B0" w:rsidRPr="006D434E">
        <w:rPr>
          <w:rFonts w:ascii="Arial Narrow" w:eastAsia="Times New Roman" w:hAnsi="Arial Narrow" w:cs="Arial"/>
          <w:sz w:val="24"/>
          <w:szCs w:val="24"/>
          <w:lang w:eastAsia="es-MX"/>
        </w:rPr>
        <w:t>, sino muchas veces la disponibilidad económica, el tiempo,</w:t>
      </w:r>
      <w:r w:rsidR="00190B66" w:rsidRPr="006D434E">
        <w:rPr>
          <w:rFonts w:ascii="Arial Narrow" w:eastAsia="Times New Roman" w:hAnsi="Arial Narrow" w:cs="Arial"/>
          <w:sz w:val="24"/>
          <w:szCs w:val="24"/>
          <w:lang w:eastAsia="es-MX"/>
        </w:rPr>
        <w:t xml:space="preserve"> las distancias, </w:t>
      </w:r>
      <w:r w:rsidR="001926B0" w:rsidRPr="006D434E">
        <w:rPr>
          <w:rFonts w:ascii="Arial Narrow" w:eastAsia="Times New Roman" w:hAnsi="Arial Narrow" w:cs="Arial"/>
          <w:sz w:val="24"/>
          <w:szCs w:val="24"/>
          <w:lang w:eastAsia="es-MX"/>
        </w:rPr>
        <w:t xml:space="preserve">las prioridades que no reconocen la importancia de la salud preventiva deben ser </w:t>
      </w:r>
      <w:r w:rsidR="00FC3B7B" w:rsidRPr="006D434E">
        <w:rPr>
          <w:rFonts w:ascii="Arial Narrow" w:eastAsia="Times New Roman" w:hAnsi="Arial Narrow" w:cs="Arial"/>
          <w:sz w:val="24"/>
          <w:szCs w:val="24"/>
          <w:lang w:eastAsia="es-MX"/>
        </w:rPr>
        <w:t>superadas</w:t>
      </w:r>
      <w:r w:rsidR="001926B0" w:rsidRPr="006D434E">
        <w:rPr>
          <w:rFonts w:ascii="Arial Narrow" w:eastAsia="Times New Roman" w:hAnsi="Arial Narrow" w:cs="Arial"/>
          <w:sz w:val="24"/>
          <w:szCs w:val="24"/>
          <w:lang w:eastAsia="es-MX"/>
        </w:rPr>
        <w:t xml:space="preserve"> por una cobertura </w:t>
      </w:r>
      <w:r w:rsidR="0001019A" w:rsidRPr="006D434E">
        <w:rPr>
          <w:rFonts w:ascii="Arial Narrow" w:eastAsia="Times New Roman" w:hAnsi="Arial Narrow" w:cs="Arial"/>
          <w:sz w:val="24"/>
          <w:szCs w:val="24"/>
          <w:lang w:eastAsia="es-MX"/>
        </w:rPr>
        <w:t xml:space="preserve">institucional </w:t>
      </w:r>
      <w:r w:rsidR="000020CD" w:rsidRPr="006D434E">
        <w:rPr>
          <w:rFonts w:ascii="Arial Narrow" w:eastAsia="Times New Roman" w:hAnsi="Arial Narrow" w:cs="Arial"/>
          <w:sz w:val="24"/>
          <w:szCs w:val="24"/>
          <w:lang w:eastAsia="es-MX"/>
        </w:rPr>
        <w:t>acercando estudios de detección a más mujeres, especialmente en zonas rurales y comunidades marginadas.</w:t>
      </w:r>
    </w:p>
    <w:p w14:paraId="0545A3E8" w14:textId="72470830" w:rsidR="00436046" w:rsidRPr="006D434E" w:rsidRDefault="00436046" w:rsidP="001926B0">
      <w:pPr>
        <w:spacing w:before="100" w:beforeAutospacing="1" w:after="100" w:afterAutospacing="1" w:line="360" w:lineRule="auto"/>
        <w:ind w:firstLine="360"/>
        <w:jc w:val="both"/>
        <w:rPr>
          <w:rFonts w:ascii="Arial Narrow" w:eastAsia="Times New Roman" w:hAnsi="Arial Narrow" w:cs="Arial"/>
          <w:sz w:val="24"/>
          <w:szCs w:val="24"/>
          <w:lang w:eastAsia="es-MX"/>
        </w:rPr>
      </w:pPr>
      <w:r w:rsidRPr="00436046">
        <w:rPr>
          <w:rFonts w:ascii="Arial Narrow" w:eastAsia="Times New Roman" w:hAnsi="Arial Narrow" w:cs="Arial"/>
          <w:sz w:val="24"/>
          <w:szCs w:val="24"/>
          <w:lang w:eastAsia="es-MX"/>
        </w:rPr>
        <w:t>El acceso efectivo a los servicios de salud preventiva es una condición indispensable para garantizar la igualdad sustantiva entre mujeres y hombres. Por ello, la creación de un Centro especializado en detección del cáncer de mama responde a una política pública con enfoque de género, basada en la prevención, la atención temprana y la reducción de desigualdades territoriales y económicas.</w:t>
      </w:r>
    </w:p>
    <w:p w14:paraId="575AC287" w14:textId="14427BAD" w:rsidR="00E47190" w:rsidRDefault="00E47190" w:rsidP="00E47190">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Ante este panorama, el PRI considera indispensable la creación de un Centro de Detección del Cáncer de Mama en el Estado de Yucatán, que permita garantizar a las mujeres en Yucatán servicios de prevención, diagnóstico temprano y referencia oportuna. Este Centro deberá contar con tecnología de vanguardia, personal capacitado y un enfoque integral que no solo atienda lo clínico, sino también lo educativo y lo social, impulsando campañas de información, promoción de la autoexploración y detección periódica mediante mastografías y estudios especializados, sobre todo, que sea gratuito.</w:t>
      </w:r>
    </w:p>
    <w:p w14:paraId="6CA5513C" w14:textId="0CB68423" w:rsidR="00436046" w:rsidRPr="006D434E" w:rsidRDefault="00436046" w:rsidP="00E47190">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436046">
        <w:rPr>
          <w:rFonts w:ascii="Arial Narrow" w:eastAsia="Times New Roman" w:hAnsi="Arial Narrow" w:cs="Arial"/>
          <w:sz w:val="24"/>
          <w:szCs w:val="24"/>
          <w:lang w:eastAsia="es-MX"/>
        </w:rPr>
        <w:lastRenderedPageBreak/>
        <w:t>El establecimiento de este Centro también permitirá fortalecer la coordinación interinstitucional con los servicios de salud estatales y federales, optimizando recursos, evitando duplicidades y generando datos actualizados que orienten la planeación en materia de salud pública.</w:t>
      </w:r>
    </w:p>
    <w:p w14:paraId="79676166" w14:textId="77777777" w:rsidR="00E47190" w:rsidRPr="006D434E" w:rsidRDefault="00E47190" w:rsidP="00E47190">
      <w:pPr>
        <w:spacing w:before="100" w:beforeAutospacing="1" w:after="100" w:afterAutospacing="1" w:line="360" w:lineRule="auto"/>
        <w:ind w:firstLine="708"/>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A través de este Centro, también se deberá trabajar por consolidar una cultura de prevención, fortaleciendo la conciencia ciudadana respecto a la importancia de la detección temprana.</w:t>
      </w:r>
    </w:p>
    <w:p w14:paraId="487566D3" w14:textId="77777777" w:rsidR="000A576E" w:rsidRPr="006D434E" w:rsidRDefault="00190B66" w:rsidP="00CD294F">
      <w:pPr>
        <w:spacing w:before="100" w:beforeAutospacing="1" w:after="100" w:afterAutospacing="1" w:line="360" w:lineRule="auto"/>
        <w:ind w:firstLine="360"/>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t xml:space="preserve">Asimismo, que debe existir un trato diferenciado </w:t>
      </w:r>
      <w:r w:rsidR="00491D6E" w:rsidRPr="006D434E">
        <w:rPr>
          <w:rFonts w:ascii="Arial Narrow" w:eastAsia="Times New Roman" w:hAnsi="Arial Narrow" w:cs="Arial"/>
          <w:sz w:val="24"/>
          <w:szCs w:val="24"/>
          <w:lang w:eastAsia="es-MX"/>
        </w:rPr>
        <w:t xml:space="preserve">justificado </w:t>
      </w:r>
      <w:r w:rsidR="00E921B1" w:rsidRPr="006D434E">
        <w:rPr>
          <w:rFonts w:ascii="Arial Narrow" w:eastAsia="Times New Roman" w:hAnsi="Arial Narrow" w:cs="Arial"/>
          <w:sz w:val="24"/>
          <w:szCs w:val="24"/>
          <w:lang w:eastAsia="es-MX"/>
        </w:rPr>
        <w:t xml:space="preserve">para las mujeres, y dignificar el trato </w:t>
      </w:r>
      <w:r w:rsidR="00F11A64" w:rsidRPr="006D434E">
        <w:rPr>
          <w:rFonts w:ascii="Arial Narrow" w:eastAsia="Times New Roman" w:hAnsi="Arial Narrow" w:cs="Arial"/>
          <w:sz w:val="24"/>
          <w:szCs w:val="24"/>
          <w:lang w:eastAsia="es-MX"/>
        </w:rPr>
        <w:t xml:space="preserve">de cada una. Además de la importancia de reducir la </w:t>
      </w:r>
      <w:r w:rsidR="000020CD" w:rsidRPr="006D434E">
        <w:rPr>
          <w:rFonts w:ascii="Arial Narrow" w:eastAsia="Times New Roman" w:hAnsi="Arial Narrow" w:cs="Arial"/>
          <w:sz w:val="24"/>
          <w:szCs w:val="24"/>
          <w:lang w:eastAsia="es-MX"/>
        </w:rPr>
        <w:t>mortalidad por cáncer de mama en Yucatán, mediante diagnósticos oportunos que eleven las probabilidades de éxito en los tratamientos</w:t>
      </w:r>
      <w:r w:rsidR="008E752C" w:rsidRPr="006D434E">
        <w:rPr>
          <w:rFonts w:ascii="Arial Narrow" w:eastAsia="Times New Roman" w:hAnsi="Arial Narrow" w:cs="Arial"/>
          <w:sz w:val="24"/>
          <w:szCs w:val="24"/>
          <w:lang w:eastAsia="es-MX"/>
        </w:rPr>
        <w:t xml:space="preserve">, además de que se generan </w:t>
      </w:r>
      <w:r w:rsidR="000020CD" w:rsidRPr="006D434E">
        <w:rPr>
          <w:rFonts w:ascii="Arial Narrow" w:eastAsia="Times New Roman" w:hAnsi="Arial Narrow" w:cs="Arial"/>
          <w:sz w:val="24"/>
          <w:szCs w:val="24"/>
          <w:lang w:eastAsia="es-MX"/>
        </w:rPr>
        <w:t>unidades médicas</w:t>
      </w:r>
      <w:r w:rsidR="008E752C" w:rsidRPr="006D434E">
        <w:rPr>
          <w:rFonts w:ascii="Arial Narrow" w:eastAsia="Times New Roman" w:hAnsi="Arial Narrow" w:cs="Arial"/>
          <w:sz w:val="24"/>
          <w:szCs w:val="24"/>
          <w:lang w:eastAsia="es-MX"/>
        </w:rPr>
        <w:t xml:space="preserve"> especializadas con recursos</w:t>
      </w:r>
      <w:r w:rsidR="008E752C" w:rsidRPr="006D434E">
        <w:rPr>
          <w:rFonts w:ascii="Arial Narrow" w:eastAsia="Times New Roman" w:hAnsi="Arial Narrow" w:cs="Arial"/>
          <w:b/>
          <w:bCs/>
          <w:sz w:val="24"/>
          <w:szCs w:val="24"/>
          <w:lang w:eastAsia="es-MX"/>
        </w:rPr>
        <w:t xml:space="preserve"> </w:t>
      </w:r>
      <w:r w:rsidR="008E752C" w:rsidRPr="006D434E">
        <w:rPr>
          <w:rFonts w:ascii="Arial Narrow" w:eastAsia="Times New Roman" w:hAnsi="Arial Narrow" w:cs="Arial"/>
          <w:sz w:val="24"/>
          <w:szCs w:val="24"/>
          <w:lang w:eastAsia="es-MX"/>
        </w:rPr>
        <w:t xml:space="preserve">económicos y humanos </w:t>
      </w:r>
      <w:r w:rsidR="000020CD" w:rsidRPr="006D434E">
        <w:rPr>
          <w:rFonts w:ascii="Arial Narrow" w:eastAsia="Times New Roman" w:hAnsi="Arial Narrow" w:cs="Arial"/>
          <w:sz w:val="24"/>
          <w:szCs w:val="24"/>
          <w:lang w:eastAsia="es-MX"/>
        </w:rPr>
        <w:t>para la atención de pacientes en fases avanzadas</w:t>
      </w:r>
      <w:r w:rsidR="008E752C" w:rsidRPr="006D434E">
        <w:rPr>
          <w:rFonts w:ascii="Arial Narrow" w:eastAsia="Times New Roman" w:hAnsi="Arial Narrow" w:cs="Arial"/>
          <w:sz w:val="24"/>
          <w:szCs w:val="24"/>
          <w:lang w:eastAsia="es-MX"/>
        </w:rPr>
        <w:t xml:space="preserve"> y se atiende</w:t>
      </w:r>
      <w:r w:rsidR="000020CD" w:rsidRPr="006D434E">
        <w:rPr>
          <w:rFonts w:ascii="Arial Narrow" w:eastAsia="Times New Roman" w:hAnsi="Arial Narrow" w:cs="Arial"/>
          <w:sz w:val="24"/>
          <w:szCs w:val="24"/>
          <w:lang w:eastAsia="es-MX"/>
        </w:rPr>
        <w:t xml:space="preserve"> garantizando acceso a servicios de calidad sin distinción económica, social</w:t>
      </w:r>
      <w:r w:rsidR="008E752C" w:rsidRPr="006D434E">
        <w:rPr>
          <w:rFonts w:ascii="Arial Narrow" w:eastAsia="Times New Roman" w:hAnsi="Arial Narrow" w:cs="Arial"/>
          <w:sz w:val="24"/>
          <w:szCs w:val="24"/>
          <w:lang w:eastAsia="es-MX"/>
        </w:rPr>
        <w:t xml:space="preserve">, </w:t>
      </w:r>
      <w:r w:rsidR="000020CD" w:rsidRPr="006D434E">
        <w:rPr>
          <w:rFonts w:ascii="Arial Narrow" w:eastAsia="Times New Roman" w:hAnsi="Arial Narrow" w:cs="Arial"/>
          <w:sz w:val="24"/>
          <w:szCs w:val="24"/>
          <w:lang w:eastAsia="es-MX"/>
        </w:rPr>
        <w:t>geográfica</w:t>
      </w:r>
      <w:r w:rsidR="008E752C" w:rsidRPr="006D434E">
        <w:rPr>
          <w:rFonts w:ascii="Arial Narrow" w:eastAsia="Times New Roman" w:hAnsi="Arial Narrow" w:cs="Arial"/>
          <w:sz w:val="24"/>
          <w:szCs w:val="24"/>
          <w:lang w:eastAsia="es-MX"/>
        </w:rPr>
        <w:t xml:space="preserve"> o de cualquier otro tipo</w:t>
      </w:r>
      <w:r w:rsidR="000A576E" w:rsidRPr="006D434E">
        <w:rPr>
          <w:rFonts w:ascii="Arial Narrow" w:eastAsia="Times New Roman" w:hAnsi="Arial Narrow" w:cs="Arial"/>
          <w:sz w:val="24"/>
          <w:szCs w:val="24"/>
          <w:lang w:eastAsia="es-MX"/>
        </w:rPr>
        <w:t>.</w:t>
      </w:r>
    </w:p>
    <w:p w14:paraId="40A88F44" w14:textId="31234F80" w:rsidR="007A570C" w:rsidRPr="006D434E" w:rsidRDefault="00E47190" w:rsidP="00CD294F">
      <w:pPr>
        <w:spacing w:before="100" w:beforeAutospacing="1" w:after="100" w:afterAutospacing="1" w:line="360" w:lineRule="auto"/>
        <w:ind w:firstLine="360"/>
        <w:jc w:val="both"/>
        <w:rPr>
          <w:rFonts w:ascii="Arial Narrow" w:hAnsi="Arial Narrow" w:cs="Arial"/>
          <w:sz w:val="24"/>
          <w:szCs w:val="24"/>
        </w:rPr>
      </w:pPr>
      <w:r w:rsidRPr="006D434E">
        <w:rPr>
          <w:rFonts w:ascii="Arial Narrow" w:eastAsia="Times New Roman" w:hAnsi="Arial Narrow" w:cs="Arial"/>
          <w:sz w:val="24"/>
          <w:szCs w:val="24"/>
          <w:lang w:eastAsia="es-MX"/>
        </w:rPr>
        <w:t>No dejamos a un lado, la existencia de</w:t>
      </w:r>
      <w:r w:rsidR="00AA1FF6" w:rsidRPr="006D434E">
        <w:rPr>
          <w:rFonts w:ascii="Arial Narrow" w:eastAsia="Times New Roman" w:hAnsi="Arial Narrow" w:cs="Arial"/>
          <w:sz w:val="24"/>
          <w:szCs w:val="24"/>
          <w:lang w:eastAsia="es-MX"/>
        </w:rPr>
        <w:t xml:space="preserve">l </w:t>
      </w:r>
      <w:r w:rsidR="00AA1FF6" w:rsidRPr="006D434E">
        <w:rPr>
          <w:rFonts w:ascii="Arial Narrow" w:hAnsi="Arial Narrow" w:cs="Arial"/>
          <w:sz w:val="24"/>
          <w:szCs w:val="24"/>
        </w:rPr>
        <w:t xml:space="preserve">Centro Regional de Órtesis, Prótesis y Ayudas Funcionales de Yucatán </w:t>
      </w:r>
      <w:r w:rsidR="005B42C0" w:rsidRPr="006D434E">
        <w:rPr>
          <w:rFonts w:ascii="Arial Narrow" w:hAnsi="Arial Narrow" w:cs="Arial"/>
          <w:sz w:val="24"/>
          <w:szCs w:val="24"/>
        </w:rPr>
        <w:t>(CROPAFY)</w:t>
      </w:r>
      <w:r w:rsidR="003B2B3A" w:rsidRPr="006D434E">
        <w:rPr>
          <w:rFonts w:ascii="Arial Narrow" w:hAnsi="Arial Narrow" w:cs="Arial"/>
          <w:sz w:val="24"/>
          <w:szCs w:val="24"/>
        </w:rPr>
        <w:t xml:space="preserve">, como una unidad administrativa </w:t>
      </w:r>
      <w:r w:rsidR="005F281B" w:rsidRPr="006D434E">
        <w:rPr>
          <w:rFonts w:ascii="Arial Narrow" w:hAnsi="Arial Narrow" w:cs="Arial"/>
          <w:sz w:val="24"/>
          <w:szCs w:val="24"/>
        </w:rPr>
        <w:t xml:space="preserve">prevista en el </w:t>
      </w:r>
      <w:r w:rsidR="007229E0" w:rsidRPr="006D434E">
        <w:rPr>
          <w:rFonts w:ascii="Arial Narrow" w:hAnsi="Arial Narrow" w:cs="Arial"/>
          <w:sz w:val="24"/>
          <w:szCs w:val="24"/>
        </w:rPr>
        <w:t xml:space="preserve">ESTATUTO ORGÁNICO DEL SISTEMA PARA EL DESARROLLO INTEGRAL DE LA FAMILIA EN YUCATÁN publicado en el Diario Oficial del </w:t>
      </w:r>
      <w:r w:rsidR="00CE2E46" w:rsidRPr="006D434E">
        <w:rPr>
          <w:rFonts w:ascii="Arial Narrow" w:hAnsi="Arial Narrow" w:cs="Arial"/>
          <w:sz w:val="24"/>
          <w:szCs w:val="24"/>
        </w:rPr>
        <w:t>Gobierno del Estado de Yucatán el 28 de octubre de 2009, el cual tiene atr</w:t>
      </w:r>
      <w:r w:rsidR="00AD41E9" w:rsidRPr="006D434E">
        <w:rPr>
          <w:rFonts w:ascii="Arial Narrow" w:hAnsi="Arial Narrow" w:cs="Arial"/>
          <w:sz w:val="24"/>
          <w:szCs w:val="24"/>
        </w:rPr>
        <w:t>i</w:t>
      </w:r>
      <w:r w:rsidR="00CE2E46" w:rsidRPr="006D434E">
        <w:rPr>
          <w:rFonts w:ascii="Arial Narrow" w:hAnsi="Arial Narrow" w:cs="Arial"/>
          <w:sz w:val="24"/>
          <w:szCs w:val="24"/>
        </w:rPr>
        <w:t>buciones</w:t>
      </w:r>
      <w:r w:rsidR="007A570C" w:rsidRPr="006D434E">
        <w:rPr>
          <w:rFonts w:ascii="Arial Narrow" w:hAnsi="Arial Narrow" w:cs="Arial"/>
          <w:sz w:val="24"/>
          <w:szCs w:val="24"/>
        </w:rPr>
        <w:t>, que se transcriben en forma textual:</w:t>
      </w:r>
    </w:p>
    <w:p w14:paraId="13685DC2" w14:textId="77777777" w:rsidR="007A570C" w:rsidRPr="006D434E" w:rsidRDefault="007A570C" w:rsidP="00093A82">
      <w:pPr>
        <w:spacing w:before="100" w:beforeAutospacing="1" w:after="100" w:afterAutospacing="1" w:line="360" w:lineRule="auto"/>
        <w:ind w:left="1560" w:hanging="709"/>
        <w:jc w:val="both"/>
        <w:rPr>
          <w:rFonts w:ascii="Arial Narrow" w:hAnsi="Arial Narrow" w:cs="Arial"/>
        </w:rPr>
      </w:pPr>
      <w:r w:rsidRPr="006D434E">
        <w:rPr>
          <w:rFonts w:ascii="Arial Narrow" w:hAnsi="Arial Narrow" w:cs="Arial"/>
        </w:rPr>
        <w:t>Artículo 24.- Corresponden al CROPAFY las facultades y obligaciones siguientes:</w:t>
      </w:r>
    </w:p>
    <w:p w14:paraId="5A278473" w14:textId="39112591" w:rsidR="007A570C" w:rsidRPr="006D434E" w:rsidRDefault="007A570C" w:rsidP="00093A82">
      <w:pPr>
        <w:pStyle w:val="Prrafodelista"/>
        <w:numPr>
          <w:ilvl w:val="0"/>
          <w:numId w:val="3"/>
        </w:numPr>
        <w:spacing w:before="100" w:beforeAutospacing="1" w:after="100" w:afterAutospacing="1" w:line="360" w:lineRule="auto"/>
        <w:ind w:left="1560"/>
        <w:jc w:val="both"/>
        <w:rPr>
          <w:rFonts w:ascii="Arial Narrow" w:hAnsi="Arial Narrow" w:cs="Arial"/>
        </w:rPr>
      </w:pPr>
      <w:r w:rsidRPr="006D434E">
        <w:rPr>
          <w:rFonts w:ascii="Arial Narrow" w:hAnsi="Arial Narrow" w:cs="Arial"/>
        </w:rPr>
        <w:t xml:space="preserve">Participar en programas relacionados con prótesis y órtesis en coordinación con instituciones públicas, privadas y sociales a nivel estatal y nacional; </w:t>
      </w:r>
    </w:p>
    <w:p w14:paraId="22063834" w14:textId="77777777" w:rsidR="00093A82" w:rsidRPr="006D434E" w:rsidRDefault="007A570C" w:rsidP="00093A82">
      <w:pPr>
        <w:pStyle w:val="Prrafodelista"/>
        <w:numPr>
          <w:ilvl w:val="0"/>
          <w:numId w:val="3"/>
        </w:numPr>
        <w:spacing w:before="100" w:beforeAutospacing="1" w:after="100" w:afterAutospacing="1" w:line="360" w:lineRule="auto"/>
        <w:ind w:left="1560"/>
        <w:jc w:val="both"/>
        <w:rPr>
          <w:rFonts w:ascii="Arial Narrow" w:eastAsia="Times New Roman" w:hAnsi="Arial Narrow" w:cs="Arial"/>
          <w:lang w:eastAsia="es-MX"/>
        </w:rPr>
      </w:pPr>
      <w:r w:rsidRPr="006D434E">
        <w:rPr>
          <w:rFonts w:ascii="Arial Narrow" w:hAnsi="Arial Narrow" w:cs="Arial"/>
        </w:rPr>
        <w:t xml:space="preserve"> Promover el establecimiento de convenios y acuerdos en materia de prótesis y órtesis entre el Sistema e instituciones públicas, privadas a nivel regional, nacional e internacional; </w:t>
      </w:r>
    </w:p>
    <w:p w14:paraId="2D9B5FAA" w14:textId="77777777" w:rsidR="00093A82" w:rsidRPr="006D434E" w:rsidRDefault="007A570C" w:rsidP="00093A82">
      <w:pPr>
        <w:pStyle w:val="Prrafodelista"/>
        <w:numPr>
          <w:ilvl w:val="0"/>
          <w:numId w:val="3"/>
        </w:numPr>
        <w:spacing w:before="100" w:beforeAutospacing="1" w:after="100" w:afterAutospacing="1" w:line="360" w:lineRule="auto"/>
        <w:ind w:left="1560"/>
        <w:jc w:val="both"/>
        <w:rPr>
          <w:rFonts w:ascii="Arial Narrow" w:eastAsia="Times New Roman" w:hAnsi="Arial Narrow" w:cs="Arial"/>
          <w:lang w:eastAsia="es-MX"/>
        </w:rPr>
      </w:pPr>
      <w:r w:rsidRPr="006D434E">
        <w:rPr>
          <w:rFonts w:ascii="Arial Narrow" w:hAnsi="Arial Narrow" w:cs="Arial"/>
        </w:rPr>
        <w:t xml:space="preserve">Proporcionar entrenamiento y orientación a pacientes y familiares en el uso adecuado de los aparatos ortésicos y protésicos que el CROPAFY haya proporcionado; </w:t>
      </w:r>
    </w:p>
    <w:p w14:paraId="525A0347" w14:textId="77777777" w:rsidR="00093A82" w:rsidRPr="006D434E" w:rsidRDefault="007A570C" w:rsidP="00093A82">
      <w:pPr>
        <w:pStyle w:val="Prrafodelista"/>
        <w:numPr>
          <w:ilvl w:val="0"/>
          <w:numId w:val="3"/>
        </w:numPr>
        <w:spacing w:before="100" w:beforeAutospacing="1" w:after="100" w:afterAutospacing="1" w:line="360" w:lineRule="auto"/>
        <w:ind w:left="1560"/>
        <w:jc w:val="both"/>
        <w:rPr>
          <w:rFonts w:ascii="Arial Narrow" w:eastAsia="Times New Roman" w:hAnsi="Arial Narrow" w:cs="Arial"/>
          <w:lang w:eastAsia="es-MX"/>
        </w:rPr>
      </w:pPr>
      <w:r w:rsidRPr="006D434E">
        <w:rPr>
          <w:rFonts w:ascii="Arial Narrow" w:hAnsi="Arial Narrow" w:cs="Arial"/>
        </w:rPr>
        <w:t>Fabricar, reparar y dar mantenimiento correctivo y preventivo a los aparatos fabricados en el CROPAFY y similares externos apegándose a indicaciones médicas, y</w:t>
      </w:r>
    </w:p>
    <w:p w14:paraId="67C32900" w14:textId="47F78BE8" w:rsidR="00E47190" w:rsidRPr="006D434E" w:rsidRDefault="007A570C" w:rsidP="00093A82">
      <w:pPr>
        <w:pStyle w:val="Prrafodelista"/>
        <w:numPr>
          <w:ilvl w:val="0"/>
          <w:numId w:val="3"/>
        </w:numPr>
        <w:spacing w:before="100" w:beforeAutospacing="1" w:after="100" w:afterAutospacing="1" w:line="360" w:lineRule="auto"/>
        <w:ind w:left="1560"/>
        <w:jc w:val="both"/>
        <w:rPr>
          <w:rFonts w:ascii="Arial Narrow" w:eastAsia="Times New Roman" w:hAnsi="Arial Narrow" w:cs="Arial"/>
          <w:lang w:eastAsia="es-MX"/>
        </w:rPr>
      </w:pPr>
      <w:r w:rsidRPr="006D434E">
        <w:rPr>
          <w:rFonts w:ascii="Arial Narrow" w:hAnsi="Arial Narrow" w:cs="Arial"/>
        </w:rPr>
        <w:t xml:space="preserve">Promover y proponer la difusión de los servicios y beneficios que otorga el CROPAFY ante instancias públicas y privadas de asistencia social a nivel federal, estatal y municipal. </w:t>
      </w:r>
      <w:r w:rsidR="00CE2E46" w:rsidRPr="006D434E">
        <w:rPr>
          <w:rFonts w:ascii="Arial Narrow" w:hAnsi="Arial Narrow" w:cs="Arial"/>
        </w:rPr>
        <w:t xml:space="preserve"> </w:t>
      </w:r>
    </w:p>
    <w:p w14:paraId="520FEF74" w14:textId="67D3D6D3" w:rsidR="009B5176" w:rsidRPr="006D434E" w:rsidRDefault="00B60D9C" w:rsidP="000B7AEC">
      <w:pPr>
        <w:spacing w:before="100" w:beforeAutospacing="1" w:after="100" w:afterAutospacing="1" w:line="360" w:lineRule="auto"/>
        <w:ind w:firstLine="360"/>
        <w:jc w:val="both"/>
        <w:rPr>
          <w:rFonts w:ascii="Arial Narrow" w:eastAsia="Times New Roman" w:hAnsi="Arial Narrow" w:cs="Arial"/>
          <w:sz w:val="24"/>
          <w:szCs w:val="24"/>
          <w:lang w:eastAsia="es-MX"/>
        </w:rPr>
      </w:pPr>
      <w:r w:rsidRPr="006D434E">
        <w:rPr>
          <w:rFonts w:ascii="Arial Narrow" w:eastAsia="Times New Roman" w:hAnsi="Arial Narrow" w:cs="Arial"/>
          <w:sz w:val="24"/>
          <w:szCs w:val="24"/>
          <w:lang w:eastAsia="es-MX"/>
        </w:rPr>
        <w:lastRenderedPageBreak/>
        <w:t xml:space="preserve">     </w:t>
      </w:r>
      <w:r w:rsidR="00093A82" w:rsidRPr="006D434E">
        <w:rPr>
          <w:rFonts w:ascii="Arial Narrow" w:eastAsia="Times New Roman" w:hAnsi="Arial Narrow" w:cs="Arial"/>
          <w:sz w:val="24"/>
          <w:szCs w:val="24"/>
          <w:lang w:eastAsia="es-MX"/>
        </w:rPr>
        <w:t>Como se puede observar</w:t>
      </w:r>
      <w:r w:rsidR="009B5176" w:rsidRPr="006D434E">
        <w:rPr>
          <w:rFonts w:ascii="Arial Narrow" w:eastAsia="Times New Roman" w:hAnsi="Arial Narrow" w:cs="Arial"/>
          <w:sz w:val="24"/>
          <w:szCs w:val="24"/>
          <w:lang w:eastAsia="es-MX"/>
        </w:rPr>
        <w:t xml:space="preserve">, se trata de una atención posterior </w:t>
      </w:r>
      <w:r w:rsidR="007462E4" w:rsidRPr="006D434E">
        <w:rPr>
          <w:rFonts w:ascii="Arial Narrow" w:eastAsia="Times New Roman" w:hAnsi="Arial Narrow" w:cs="Arial"/>
          <w:sz w:val="24"/>
          <w:szCs w:val="24"/>
          <w:lang w:eastAsia="es-MX"/>
        </w:rPr>
        <w:t xml:space="preserve">a la mujer que ha sufrido cáncer y una </w:t>
      </w:r>
      <w:r w:rsidR="00FE1F73" w:rsidRPr="006D434E">
        <w:rPr>
          <w:rFonts w:ascii="Arial Narrow" w:eastAsia="Times New Roman" w:hAnsi="Arial Narrow" w:cs="Arial"/>
          <w:sz w:val="24"/>
          <w:szCs w:val="24"/>
          <w:lang w:eastAsia="es-MX"/>
        </w:rPr>
        <w:t>mastectomía, pero no una prevención, atención y preparación física y psicológica</w:t>
      </w:r>
      <w:r w:rsidR="00956D66" w:rsidRPr="006D434E">
        <w:rPr>
          <w:rFonts w:ascii="Arial Narrow" w:eastAsia="Times New Roman" w:hAnsi="Arial Narrow" w:cs="Arial"/>
          <w:sz w:val="24"/>
          <w:szCs w:val="24"/>
          <w:lang w:eastAsia="es-MX"/>
        </w:rPr>
        <w:t xml:space="preserve"> a la mujer, con el acompañamiento </w:t>
      </w:r>
      <w:r w:rsidR="007B45A8" w:rsidRPr="006D434E">
        <w:rPr>
          <w:rFonts w:ascii="Arial Narrow" w:eastAsia="Times New Roman" w:hAnsi="Arial Narrow" w:cs="Arial"/>
          <w:sz w:val="24"/>
          <w:szCs w:val="24"/>
          <w:lang w:eastAsia="es-MX"/>
        </w:rPr>
        <w:t>debido, y que considere la a accesibilida</w:t>
      </w:r>
      <w:r w:rsidR="0008495E" w:rsidRPr="006D434E">
        <w:rPr>
          <w:rFonts w:ascii="Arial Narrow" w:eastAsia="Times New Roman" w:hAnsi="Arial Narrow" w:cs="Arial"/>
          <w:sz w:val="24"/>
          <w:szCs w:val="24"/>
          <w:lang w:eastAsia="es-MX"/>
        </w:rPr>
        <w:t>d.</w:t>
      </w:r>
    </w:p>
    <w:p w14:paraId="0A8F45F4" w14:textId="609E34A1" w:rsidR="000020CD" w:rsidRDefault="00436046" w:rsidP="000B7AEC">
      <w:pPr>
        <w:spacing w:before="100" w:beforeAutospacing="1" w:after="100" w:afterAutospacing="1" w:line="360" w:lineRule="auto"/>
        <w:ind w:firstLine="360"/>
        <w:jc w:val="both"/>
        <w:rPr>
          <w:rFonts w:ascii="Arial Narrow" w:eastAsia="Times New Roman" w:hAnsi="Arial Narrow" w:cs="Arial"/>
          <w:sz w:val="24"/>
          <w:szCs w:val="24"/>
          <w:lang w:eastAsia="es-MX"/>
        </w:rPr>
      </w:pPr>
      <w:r w:rsidRPr="00436046">
        <w:rPr>
          <w:rFonts w:ascii="Arial Narrow" w:eastAsia="Times New Roman" w:hAnsi="Arial Narrow" w:cs="Arial"/>
          <w:sz w:val="24"/>
          <w:szCs w:val="24"/>
          <w:lang w:eastAsia="es-MX"/>
        </w:rPr>
        <w:t>No se trata de extinguir el CROPAFY, sino que, complementariamente, a través de un nuevo organismo desconcentrado de la Secretaría de Salud del Estado de Yucatán, con capacidad técnica, operativa y de gestión, así como la suficiencia presupuestal, se logre prevenir, detectar y atender integralmente el cáncer de mama, brindando cobertura y atención de calidad a nivel estatal.</w:t>
      </w:r>
      <w:r w:rsidR="00B60D9C" w:rsidRPr="006D434E">
        <w:rPr>
          <w:rFonts w:ascii="Arial Narrow" w:eastAsia="Times New Roman" w:hAnsi="Arial Narrow" w:cs="Arial"/>
          <w:sz w:val="24"/>
          <w:szCs w:val="24"/>
          <w:lang w:eastAsia="es-MX"/>
        </w:rPr>
        <w:t xml:space="preserve">    </w:t>
      </w:r>
      <w:r w:rsidR="000020CD" w:rsidRPr="006D434E">
        <w:rPr>
          <w:rFonts w:ascii="Arial Narrow" w:eastAsia="Times New Roman" w:hAnsi="Arial Narrow" w:cs="Arial"/>
          <w:sz w:val="24"/>
          <w:szCs w:val="24"/>
          <w:lang w:eastAsia="es-MX"/>
        </w:rPr>
        <w:t>La salud es un derecho humano</w:t>
      </w:r>
      <w:r w:rsidR="00E47190" w:rsidRPr="006D434E">
        <w:rPr>
          <w:rFonts w:ascii="Arial Narrow" w:eastAsia="Times New Roman" w:hAnsi="Arial Narrow" w:cs="Arial"/>
          <w:sz w:val="24"/>
          <w:szCs w:val="24"/>
          <w:lang w:eastAsia="es-MX"/>
        </w:rPr>
        <w:t>, b</w:t>
      </w:r>
      <w:r w:rsidR="000020CD" w:rsidRPr="006D434E">
        <w:rPr>
          <w:rFonts w:ascii="Arial Narrow" w:eastAsia="Times New Roman" w:hAnsi="Arial Narrow" w:cs="Arial"/>
          <w:sz w:val="24"/>
          <w:szCs w:val="24"/>
          <w:lang w:eastAsia="es-MX"/>
        </w:rPr>
        <w:t>ajo el principio de progresividad de los derechos humanos, la creación de este Centro constituye una medida afirmativa de protección a la vida, la salud y la dignidad de las mujeres</w:t>
      </w:r>
      <w:r w:rsidR="000A576E" w:rsidRPr="006D434E">
        <w:rPr>
          <w:rFonts w:ascii="Arial Narrow" w:eastAsia="Times New Roman" w:hAnsi="Arial Narrow" w:cs="Arial"/>
          <w:sz w:val="24"/>
          <w:szCs w:val="24"/>
          <w:lang w:eastAsia="es-MX"/>
        </w:rPr>
        <w:t xml:space="preserve"> en Yucatán</w:t>
      </w:r>
      <w:r w:rsidR="000020CD" w:rsidRPr="006D434E">
        <w:rPr>
          <w:rFonts w:ascii="Arial Narrow" w:eastAsia="Times New Roman" w:hAnsi="Arial Narrow" w:cs="Arial"/>
          <w:sz w:val="24"/>
          <w:szCs w:val="24"/>
          <w:lang w:eastAsia="es-MX"/>
        </w:rPr>
        <w:t>.</w:t>
      </w:r>
    </w:p>
    <w:p w14:paraId="6DC859F0" w14:textId="03547D2A" w:rsidR="00436046" w:rsidRPr="006D434E" w:rsidRDefault="00436046" w:rsidP="000B7AEC">
      <w:pPr>
        <w:spacing w:before="100" w:beforeAutospacing="1" w:after="100" w:afterAutospacing="1" w:line="360" w:lineRule="auto"/>
        <w:ind w:firstLine="360"/>
        <w:jc w:val="both"/>
        <w:rPr>
          <w:rFonts w:ascii="Arial Narrow" w:eastAsia="Times New Roman" w:hAnsi="Arial Narrow" w:cs="Arial"/>
          <w:sz w:val="24"/>
          <w:szCs w:val="24"/>
          <w:lang w:eastAsia="es-MX"/>
        </w:rPr>
      </w:pPr>
      <w:r w:rsidRPr="00436046">
        <w:rPr>
          <w:rFonts w:ascii="Arial Narrow" w:eastAsia="Times New Roman" w:hAnsi="Arial Narrow" w:cs="Arial"/>
          <w:sz w:val="24"/>
          <w:szCs w:val="24"/>
          <w:lang w:eastAsia="es-MX"/>
        </w:rPr>
        <w:t>De esta forma, se avanza en el cumplimiento de los compromisos nacionales e internacionales en materia de derechos humanos de las mujeres, particularmente en lo relativo al derecho a la salud, la no discriminación y el acceso a servicios médicos adecuados.</w:t>
      </w:r>
    </w:p>
    <w:p w14:paraId="2F6701C9" w14:textId="77777777" w:rsidR="008B19EE" w:rsidRPr="006D434E" w:rsidRDefault="008B19EE" w:rsidP="008B19EE">
      <w:pPr>
        <w:pStyle w:val="NormalWeb"/>
        <w:spacing w:before="240" w:beforeAutospacing="0" w:after="240" w:afterAutospacing="0" w:line="360" w:lineRule="auto"/>
        <w:ind w:firstLine="708"/>
        <w:jc w:val="both"/>
        <w:rPr>
          <w:rFonts w:ascii="Arial Narrow" w:hAnsi="Arial Narrow" w:cs="Arial"/>
          <w:color w:val="000000"/>
        </w:rPr>
      </w:pPr>
      <w:r w:rsidRPr="006D434E">
        <w:rPr>
          <w:rFonts w:ascii="Arial Narrow" w:hAnsi="Arial Narrow" w:cs="Arial"/>
          <w:color w:val="000000"/>
        </w:rPr>
        <w:t>Es por todo lo anteriormente expuesto y de conformidad con la legislación previamente invocada, que como representante del Partido Revolucionario Institucional en esta LXIV Legislatura, presento el siguiente:</w:t>
      </w:r>
    </w:p>
    <w:p w14:paraId="1DBC5509" w14:textId="77777777" w:rsidR="008B19EE" w:rsidRPr="006D434E" w:rsidRDefault="008B19EE" w:rsidP="008B19EE">
      <w:pPr>
        <w:pStyle w:val="NormalWeb"/>
        <w:spacing w:before="240" w:beforeAutospacing="0" w:after="240" w:afterAutospacing="0" w:line="360" w:lineRule="auto"/>
        <w:jc w:val="center"/>
        <w:rPr>
          <w:rFonts w:ascii="Arial Narrow" w:hAnsi="Arial Narrow" w:cs="Arial"/>
        </w:rPr>
      </w:pPr>
      <w:r w:rsidRPr="006D434E">
        <w:rPr>
          <w:rFonts w:ascii="Arial Narrow" w:hAnsi="Arial Narrow" w:cs="Arial"/>
          <w:b/>
          <w:bCs/>
          <w:color w:val="000000"/>
        </w:rPr>
        <w:t>DECRETO</w:t>
      </w:r>
    </w:p>
    <w:p w14:paraId="1FD485E4" w14:textId="7EF48A6F" w:rsidR="00130D95" w:rsidRDefault="00130AFD" w:rsidP="00220885">
      <w:pPr>
        <w:spacing w:before="100" w:beforeAutospacing="1" w:after="100" w:afterAutospacing="1" w:line="360" w:lineRule="auto"/>
        <w:jc w:val="both"/>
        <w:rPr>
          <w:rFonts w:ascii="Arial Narrow" w:eastAsia="Times New Roman" w:hAnsi="Arial Narrow" w:cs="Arial"/>
          <w:b/>
          <w:bCs/>
          <w:sz w:val="24"/>
          <w:szCs w:val="24"/>
          <w:lang w:eastAsia="es-MX"/>
        </w:rPr>
      </w:pPr>
      <w:r w:rsidRPr="006D434E">
        <w:rPr>
          <w:rFonts w:ascii="Arial Narrow" w:hAnsi="Arial Narrow" w:cs="Arial"/>
          <w:b/>
          <w:bCs/>
          <w:color w:val="000000"/>
          <w:sz w:val="24"/>
          <w:szCs w:val="24"/>
        </w:rPr>
        <w:t>ARTÍCULO ÚNICO:</w:t>
      </w:r>
      <w:r w:rsidRPr="006D434E">
        <w:rPr>
          <w:rFonts w:ascii="Arial Narrow" w:eastAsia="Times New Roman" w:hAnsi="Arial Narrow" w:cs="Arial"/>
          <w:b/>
          <w:bCs/>
          <w:sz w:val="24"/>
          <w:szCs w:val="24"/>
          <w:lang w:eastAsia="es-MX"/>
        </w:rPr>
        <w:t xml:space="preserve"> SE ADICIONA EL CAPÍTULO X “DEL CENTRO DE DETECCIÓN DEL CÁNCER DE MAMA DEL ESTADO DE YUCATÁN” QUE CONTIENE LOS ARTÍCULOS DEL 76-F AL 76-K, TODOS DE LA LEY DE SALUD DEL ESTADO DE YUCATÁN PARA QUEDAR COMO SIGUE:</w:t>
      </w:r>
    </w:p>
    <w:p w14:paraId="320CA3D7" w14:textId="026F0E81" w:rsidR="00263952" w:rsidRDefault="00263952" w:rsidP="00263952">
      <w:pPr>
        <w:spacing w:before="100" w:beforeAutospacing="1" w:after="100" w:afterAutospacing="1" w:line="360" w:lineRule="auto"/>
        <w:jc w:val="center"/>
        <w:rPr>
          <w:rFonts w:ascii="Arial Narrow" w:eastAsia="Times New Roman" w:hAnsi="Arial Narrow" w:cs="Arial"/>
          <w:b/>
          <w:bCs/>
          <w:sz w:val="24"/>
          <w:szCs w:val="24"/>
          <w:lang w:eastAsia="es-MX"/>
        </w:rPr>
      </w:pPr>
      <w:r>
        <w:rPr>
          <w:rFonts w:ascii="Arial Narrow" w:eastAsia="Times New Roman" w:hAnsi="Arial Narrow" w:cs="Arial"/>
          <w:b/>
          <w:bCs/>
          <w:sz w:val="24"/>
          <w:szCs w:val="24"/>
          <w:lang w:eastAsia="es-MX"/>
        </w:rPr>
        <w:t>CAPÍTULO X</w:t>
      </w:r>
    </w:p>
    <w:p w14:paraId="0E60CDB3" w14:textId="19794CD8" w:rsidR="00263952" w:rsidRPr="006D434E" w:rsidRDefault="00263952" w:rsidP="00263952">
      <w:pPr>
        <w:spacing w:before="100" w:beforeAutospacing="1" w:after="100" w:afterAutospacing="1" w:line="360" w:lineRule="auto"/>
        <w:jc w:val="center"/>
        <w:rPr>
          <w:rFonts w:ascii="Arial Narrow" w:eastAsia="Times New Roman" w:hAnsi="Arial Narrow" w:cs="Arial"/>
          <w:b/>
          <w:bCs/>
          <w:sz w:val="24"/>
          <w:szCs w:val="24"/>
          <w:lang w:eastAsia="es-MX"/>
        </w:rPr>
      </w:pPr>
      <w:r>
        <w:rPr>
          <w:rFonts w:ascii="Arial Narrow" w:eastAsia="Times New Roman" w:hAnsi="Arial Narrow" w:cs="Arial"/>
          <w:b/>
          <w:bCs/>
          <w:sz w:val="24"/>
          <w:szCs w:val="24"/>
          <w:lang w:eastAsia="es-MX"/>
        </w:rPr>
        <w:t>Del Centro de Detección del Cáncer de Mama del Estado de Yucatán</w:t>
      </w:r>
    </w:p>
    <w:p w14:paraId="7D34E22A" w14:textId="1C9ED45B" w:rsid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Artículo 76-</w:t>
      </w:r>
      <w:r w:rsidR="00710433" w:rsidRPr="00263952">
        <w:rPr>
          <w:rFonts w:ascii="Arial Narrow" w:eastAsia="Times New Roman" w:hAnsi="Arial Narrow" w:cs="Arial"/>
          <w:b/>
          <w:bCs/>
          <w:color w:val="000000" w:themeColor="text1"/>
          <w:sz w:val="24"/>
          <w:szCs w:val="24"/>
          <w:lang w:eastAsia="es-MX"/>
        </w:rPr>
        <w:t>F</w:t>
      </w:r>
      <w:r w:rsidR="00263952">
        <w:rPr>
          <w:rFonts w:ascii="Arial Narrow" w:eastAsia="Times New Roman" w:hAnsi="Arial Narrow" w:cs="Arial"/>
          <w:b/>
          <w:bCs/>
          <w:color w:val="000000" w:themeColor="text1"/>
          <w:sz w:val="24"/>
          <w:szCs w:val="24"/>
          <w:lang w:eastAsia="es-MX"/>
        </w:rPr>
        <w:t>.-</w:t>
      </w:r>
      <w:r w:rsidR="00710433" w:rsidRPr="00263952">
        <w:rPr>
          <w:rFonts w:ascii="Arial Narrow" w:eastAsia="Times New Roman" w:hAnsi="Arial Narrow" w:cs="Arial"/>
          <w:b/>
          <w:bCs/>
          <w:color w:val="000000" w:themeColor="text1"/>
          <w:sz w:val="24"/>
          <w:szCs w:val="24"/>
          <w:lang w:eastAsia="es-MX"/>
        </w:rPr>
        <w:t xml:space="preserve"> </w:t>
      </w:r>
      <w:r w:rsidRPr="00263952">
        <w:rPr>
          <w:rFonts w:ascii="Arial Narrow" w:eastAsia="Times New Roman" w:hAnsi="Arial Narrow" w:cs="Arial"/>
          <w:b/>
          <w:bCs/>
          <w:color w:val="000000" w:themeColor="text1"/>
          <w:sz w:val="24"/>
          <w:szCs w:val="24"/>
          <w:lang w:eastAsia="es-MX"/>
        </w:rPr>
        <w:t>La secretaría contará con el Centro de Detección del Cáncer de Mama del Estado de Yucatán, organismo desconcentrado con autonomía técnica, operativa</w:t>
      </w:r>
      <w:r w:rsidR="008E4E88" w:rsidRPr="00263952">
        <w:rPr>
          <w:rFonts w:ascii="Arial Narrow" w:eastAsia="Times New Roman" w:hAnsi="Arial Narrow" w:cs="Arial"/>
          <w:b/>
          <w:bCs/>
          <w:color w:val="000000" w:themeColor="text1"/>
          <w:sz w:val="24"/>
          <w:szCs w:val="24"/>
          <w:lang w:eastAsia="es-MX"/>
        </w:rPr>
        <w:t>, de gestión</w:t>
      </w:r>
      <w:r w:rsidRPr="00263952">
        <w:rPr>
          <w:rFonts w:ascii="Arial Narrow" w:eastAsia="Times New Roman" w:hAnsi="Arial Narrow" w:cs="Arial"/>
          <w:b/>
          <w:bCs/>
          <w:color w:val="000000" w:themeColor="text1"/>
          <w:sz w:val="24"/>
          <w:szCs w:val="24"/>
          <w:lang w:eastAsia="es-MX"/>
        </w:rPr>
        <w:t xml:space="preserve"> y suficiencia presupuestal para el cumplimiento de </w:t>
      </w:r>
      <w:r w:rsidR="00710433" w:rsidRPr="00263952">
        <w:rPr>
          <w:rFonts w:ascii="Arial Narrow" w:eastAsia="Times New Roman" w:hAnsi="Arial Narrow" w:cs="Arial"/>
          <w:b/>
          <w:bCs/>
          <w:color w:val="000000" w:themeColor="text1"/>
          <w:sz w:val="24"/>
          <w:szCs w:val="24"/>
          <w:lang w:eastAsia="es-MX"/>
        </w:rPr>
        <w:t>sus fines.</w:t>
      </w:r>
    </w:p>
    <w:p w14:paraId="34A44436" w14:textId="77777777" w:rsidR="00263952" w:rsidRPr="00263952" w:rsidRDefault="00263952" w:rsidP="00263952">
      <w:pPr>
        <w:spacing w:after="0" w:line="360" w:lineRule="auto"/>
        <w:jc w:val="both"/>
        <w:rPr>
          <w:rFonts w:ascii="Arial Narrow" w:eastAsia="Times New Roman" w:hAnsi="Arial Narrow" w:cs="Arial"/>
          <w:b/>
          <w:bCs/>
          <w:color w:val="000000" w:themeColor="text1"/>
          <w:sz w:val="24"/>
          <w:szCs w:val="24"/>
          <w:lang w:eastAsia="es-MX"/>
        </w:rPr>
      </w:pPr>
    </w:p>
    <w:p w14:paraId="479C1ADA" w14:textId="4ABF0139" w:rsidR="00263952" w:rsidRP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lastRenderedPageBreak/>
        <w:t xml:space="preserve">Artículo </w:t>
      </w:r>
      <w:r w:rsidR="00710433" w:rsidRPr="00263952">
        <w:rPr>
          <w:rFonts w:ascii="Arial Narrow" w:eastAsia="Times New Roman" w:hAnsi="Arial Narrow" w:cs="Arial"/>
          <w:b/>
          <w:bCs/>
          <w:color w:val="000000" w:themeColor="text1"/>
          <w:sz w:val="24"/>
          <w:szCs w:val="24"/>
          <w:lang w:eastAsia="es-MX"/>
        </w:rPr>
        <w:t>76-G</w:t>
      </w:r>
      <w:r w:rsidR="00263952">
        <w:rPr>
          <w:rFonts w:ascii="Arial Narrow" w:eastAsia="Times New Roman" w:hAnsi="Arial Narrow" w:cs="Arial"/>
          <w:b/>
          <w:bCs/>
          <w:color w:val="000000" w:themeColor="text1"/>
          <w:sz w:val="24"/>
          <w:szCs w:val="24"/>
          <w:lang w:eastAsia="es-MX"/>
        </w:rPr>
        <w:t xml:space="preserve">.- </w:t>
      </w:r>
      <w:r w:rsidR="00263952" w:rsidRPr="00263952">
        <w:rPr>
          <w:rFonts w:ascii="Arial Narrow" w:eastAsia="Times New Roman" w:hAnsi="Arial Narrow" w:cs="Arial"/>
          <w:b/>
          <w:bCs/>
          <w:color w:val="000000" w:themeColor="text1"/>
          <w:sz w:val="24"/>
          <w:szCs w:val="24"/>
          <w:lang w:eastAsia="es-MX"/>
        </w:rPr>
        <w:t>El</w:t>
      </w:r>
      <w:r w:rsidRPr="00263952">
        <w:rPr>
          <w:rFonts w:ascii="Arial Narrow" w:eastAsia="Times New Roman" w:hAnsi="Arial Narrow" w:cs="Arial"/>
          <w:b/>
          <w:bCs/>
          <w:color w:val="000000" w:themeColor="text1"/>
          <w:sz w:val="24"/>
          <w:szCs w:val="24"/>
          <w:lang w:eastAsia="es-MX"/>
        </w:rPr>
        <w:t xml:space="preserve"> Centro</w:t>
      </w:r>
      <w:r w:rsidR="00710433" w:rsidRPr="00263952">
        <w:rPr>
          <w:rFonts w:ascii="Arial Narrow" w:eastAsia="Times New Roman" w:hAnsi="Arial Narrow" w:cs="Arial"/>
          <w:b/>
          <w:bCs/>
          <w:color w:val="000000" w:themeColor="text1"/>
          <w:sz w:val="24"/>
          <w:szCs w:val="24"/>
          <w:lang w:eastAsia="es-MX"/>
        </w:rPr>
        <w:t xml:space="preserve"> de Detección del Cáncer de Mama del Estado de Yucatán</w:t>
      </w:r>
      <w:r w:rsidRPr="00263952">
        <w:rPr>
          <w:rFonts w:ascii="Arial Narrow" w:eastAsia="Times New Roman" w:hAnsi="Arial Narrow" w:cs="Arial"/>
          <w:b/>
          <w:bCs/>
          <w:color w:val="000000" w:themeColor="text1"/>
          <w:sz w:val="24"/>
          <w:szCs w:val="24"/>
          <w:lang w:eastAsia="es-MX"/>
        </w:rPr>
        <w:t xml:space="preserve"> tendrá </w:t>
      </w:r>
      <w:r w:rsidR="00710433" w:rsidRPr="00263952">
        <w:rPr>
          <w:rFonts w:ascii="Arial Narrow" w:eastAsia="Times New Roman" w:hAnsi="Arial Narrow" w:cs="Arial"/>
          <w:b/>
          <w:bCs/>
          <w:color w:val="000000" w:themeColor="text1"/>
          <w:sz w:val="24"/>
          <w:szCs w:val="24"/>
          <w:lang w:eastAsia="es-MX"/>
        </w:rPr>
        <w:t>como o</w:t>
      </w:r>
      <w:r w:rsidRPr="00263952">
        <w:rPr>
          <w:rFonts w:ascii="Arial Narrow" w:eastAsia="Times New Roman" w:hAnsi="Arial Narrow" w:cs="Arial"/>
          <w:b/>
          <w:bCs/>
          <w:color w:val="000000" w:themeColor="text1"/>
          <w:sz w:val="24"/>
          <w:szCs w:val="24"/>
          <w:lang w:eastAsia="es-MX"/>
        </w:rPr>
        <w:t xml:space="preserve">bjeto fundamental la prevención, detección temprana, diagnóstico inicial y referencia oportuna de los casos de cáncer de mama en mujeres </w:t>
      </w:r>
      <w:r w:rsidR="00710433" w:rsidRPr="00263952">
        <w:rPr>
          <w:rFonts w:ascii="Arial Narrow" w:eastAsia="Times New Roman" w:hAnsi="Arial Narrow" w:cs="Arial"/>
          <w:b/>
          <w:bCs/>
          <w:color w:val="000000" w:themeColor="text1"/>
          <w:sz w:val="24"/>
          <w:szCs w:val="24"/>
          <w:lang w:eastAsia="es-MX"/>
        </w:rPr>
        <w:t>en e</w:t>
      </w:r>
      <w:r w:rsidRPr="00263952">
        <w:rPr>
          <w:rFonts w:ascii="Arial Narrow" w:eastAsia="Times New Roman" w:hAnsi="Arial Narrow" w:cs="Arial"/>
          <w:b/>
          <w:bCs/>
          <w:color w:val="000000" w:themeColor="text1"/>
          <w:sz w:val="24"/>
          <w:szCs w:val="24"/>
          <w:lang w:eastAsia="es-MX"/>
        </w:rPr>
        <w:t>l Estado</w:t>
      </w:r>
      <w:r w:rsidR="00710433" w:rsidRPr="00263952">
        <w:rPr>
          <w:rFonts w:ascii="Arial Narrow" w:eastAsia="Times New Roman" w:hAnsi="Arial Narrow" w:cs="Arial"/>
          <w:b/>
          <w:bCs/>
          <w:color w:val="000000" w:themeColor="text1"/>
          <w:sz w:val="24"/>
          <w:szCs w:val="24"/>
          <w:lang w:eastAsia="es-MX"/>
        </w:rPr>
        <w:t>, así</w:t>
      </w:r>
      <w:r w:rsidRPr="00263952">
        <w:rPr>
          <w:rFonts w:ascii="Arial Narrow" w:eastAsia="Times New Roman" w:hAnsi="Arial Narrow" w:cs="Arial"/>
          <w:b/>
          <w:bCs/>
          <w:color w:val="000000" w:themeColor="text1"/>
          <w:sz w:val="24"/>
          <w:szCs w:val="24"/>
          <w:lang w:eastAsia="es-MX"/>
        </w:rPr>
        <w:t xml:space="preserve"> como la difusión de información que permita generar conciencia ciudadana respecto a la importancia de la detección temprana</w:t>
      </w:r>
      <w:r w:rsidR="00710433" w:rsidRPr="00263952">
        <w:rPr>
          <w:rFonts w:ascii="Arial Narrow" w:eastAsia="Times New Roman" w:hAnsi="Arial Narrow" w:cs="Arial"/>
          <w:b/>
          <w:bCs/>
          <w:color w:val="000000" w:themeColor="text1"/>
          <w:sz w:val="24"/>
          <w:szCs w:val="24"/>
          <w:lang w:eastAsia="es-MX"/>
        </w:rPr>
        <w:t>, teniendo las siguientes funciones:</w:t>
      </w:r>
    </w:p>
    <w:p w14:paraId="79ACCD19" w14:textId="77777777" w:rsidR="006D434E" w:rsidRP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I.</w:t>
      </w:r>
      <w:r w:rsidRPr="00263952">
        <w:rPr>
          <w:rFonts w:ascii="Arial Narrow" w:eastAsia="Times New Roman" w:hAnsi="Arial Narrow" w:cs="Arial"/>
          <w:b/>
          <w:bCs/>
          <w:color w:val="000000" w:themeColor="text1"/>
          <w:sz w:val="24"/>
          <w:szCs w:val="24"/>
          <w:lang w:eastAsia="es-MX"/>
        </w:rPr>
        <w:tab/>
        <w:t>Realizar mastografías, ultrasonidos y demás estudios necesarios para la detección temprana del cáncer de mama, en forma gratuita.</w:t>
      </w:r>
    </w:p>
    <w:p w14:paraId="7545252D" w14:textId="77777777" w:rsidR="006D434E" w:rsidRP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II.</w:t>
      </w:r>
      <w:r w:rsidRPr="00263952">
        <w:rPr>
          <w:rFonts w:ascii="Arial Narrow" w:eastAsia="Times New Roman" w:hAnsi="Arial Narrow" w:cs="Arial"/>
          <w:b/>
          <w:bCs/>
          <w:color w:val="000000" w:themeColor="text1"/>
          <w:sz w:val="24"/>
          <w:szCs w:val="24"/>
          <w:lang w:eastAsia="es-MX"/>
        </w:rPr>
        <w:tab/>
        <w:t>Desarrollar campañas permanentes de concientización y educación sobre la importancia de la autoexploración y la revisión periódica.</w:t>
      </w:r>
    </w:p>
    <w:p w14:paraId="78B01B2B" w14:textId="4043097B" w:rsidR="006D434E" w:rsidRP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III.</w:t>
      </w:r>
      <w:r w:rsidRPr="00263952">
        <w:rPr>
          <w:rFonts w:ascii="Arial Narrow" w:eastAsia="Times New Roman" w:hAnsi="Arial Narrow" w:cs="Arial"/>
          <w:b/>
          <w:bCs/>
          <w:color w:val="000000" w:themeColor="text1"/>
          <w:sz w:val="24"/>
          <w:szCs w:val="24"/>
          <w:lang w:eastAsia="es-MX"/>
        </w:rPr>
        <w:tab/>
        <w:t>Generar y mantener un registro estatal de casos detectados y diagnosticados</w:t>
      </w:r>
      <w:r w:rsidR="00710433" w:rsidRPr="00263952">
        <w:rPr>
          <w:rFonts w:ascii="Arial Narrow" w:eastAsia="Times New Roman" w:hAnsi="Arial Narrow" w:cs="Arial"/>
          <w:b/>
          <w:bCs/>
          <w:color w:val="000000" w:themeColor="text1"/>
          <w:sz w:val="24"/>
          <w:szCs w:val="24"/>
          <w:lang w:eastAsia="es-MX"/>
        </w:rPr>
        <w:t>.</w:t>
      </w:r>
    </w:p>
    <w:p w14:paraId="170F2926" w14:textId="77777777" w:rsidR="006D434E" w:rsidRP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IV.</w:t>
      </w:r>
      <w:r w:rsidRPr="00263952">
        <w:rPr>
          <w:rFonts w:ascii="Arial Narrow" w:eastAsia="Times New Roman" w:hAnsi="Arial Narrow" w:cs="Arial"/>
          <w:b/>
          <w:bCs/>
          <w:color w:val="000000" w:themeColor="text1"/>
          <w:sz w:val="24"/>
          <w:szCs w:val="24"/>
          <w:lang w:eastAsia="es-MX"/>
        </w:rPr>
        <w:tab/>
        <w:t>Capacitar a personal de salud en la detección temprana y referencia adecuada de los casos sospechosos.</w:t>
      </w:r>
    </w:p>
    <w:p w14:paraId="3BAA5944" w14:textId="193DDFD2" w:rsidR="006D434E" w:rsidRP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V.</w:t>
      </w:r>
      <w:r w:rsidRPr="00263952">
        <w:rPr>
          <w:rFonts w:ascii="Arial Narrow" w:eastAsia="Times New Roman" w:hAnsi="Arial Narrow" w:cs="Arial"/>
          <w:b/>
          <w:bCs/>
          <w:color w:val="000000" w:themeColor="text1"/>
          <w:sz w:val="24"/>
          <w:szCs w:val="24"/>
          <w:lang w:eastAsia="es-MX"/>
        </w:rPr>
        <w:tab/>
        <w:t xml:space="preserve">Establecer mecanismos de coordinación con hospitales públicos y privados para la atención integral de las pacientes, </w:t>
      </w:r>
    </w:p>
    <w:p w14:paraId="112F63F7" w14:textId="6CABBA62" w:rsidR="006D434E" w:rsidRPr="00263952" w:rsidRDefault="006D434E" w:rsidP="00263952">
      <w:pPr>
        <w:spacing w:after="0" w:line="360" w:lineRule="auto"/>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VI.</w:t>
      </w:r>
      <w:r w:rsidRPr="00263952">
        <w:rPr>
          <w:rFonts w:ascii="Arial Narrow" w:eastAsia="Times New Roman" w:hAnsi="Arial Narrow" w:cs="Arial"/>
          <w:b/>
          <w:bCs/>
          <w:color w:val="000000" w:themeColor="text1"/>
          <w:sz w:val="24"/>
          <w:szCs w:val="24"/>
          <w:lang w:eastAsia="es-MX"/>
        </w:rPr>
        <w:tab/>
        <w:t>Brindar acompañamiento psicológico y orientación a las mujeres en proceso de diagnóstico</w:t>
      </w:r>
      <w:r w:rsidR="002A4A27" w:rsidRPr="00263952">
        <w:rPr>
          <w:rFonts w:ascii="Arial Narrow" w:eastAsia="Times New Roman" w:hAnsi="Arial Narrow" w:cs="Arial"/>
          <w:b/>
          <w:bCs/>
          <w:color w:val="000000" w:themeColor="text1"/>
          <w:sz w:val="24"/>
          <w:szCs w:val="24"/>
          <w:lang w:eastAsia="es-MX"/>
        </w:rPr>
        <w:t>,</w:t>
      </w:r>
    </w:p>
    <w:p w14:paraId="7194CAFE" w14:textId="52A28C56" w:rsidR="002A4A27" w:rsidRPr="00263952" w:rsidRDefault="002A4A27" w:rsidP="00263952">
      <w:pPr>
        <w:pStyle w:val="Prrafodelista"/>
        <w:numPr>
          <w:ilvl w:val="0"/>
          <w:numId w:val="3"/>
        </w:numPr>
        <w:spacing w:after="0" w:line="360" w:lineRule="auto"/>
        <w:ind w:left="567" w:hanging="567"/>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 xml:space="preserve">Vincularse con </w:t>
      </w:r>
      <w:r w:rsidR="00B44929" w:rsidRPr="00263952">
        <w:rPr>
          <w:rFonts w:ascii="Arial Narrow" w:eastAsia="Times New Roman" w:hAnsi="Arial Narrow" w:cs="Arial"/>
          <w:b/>
          <w:bCs/>
          <w:color w:val="000000" w:themeColor="text1"/>
          <w:sz w:val="24"/>
          <w:szCs w:val="24"/>
          <w:lang w:eastAsia="es-MX"/>
        </w:rPr>
        <w:t>el Centro</w:t>
      </w:r>
      <w:r w:rsidRPr="00263952">
        <w:rPr>
          <w:rFonts w:ascii="Arial Narrow" w:hAnsi="Arial Narrow" w:cs="Arial"/>
          <w:b/>
          <w:bCs/>
          <w:color w:val="000000" w:themeColor="text1"/>
          <w:sz w:val="24"/>
          <w:szCs w:val="24"/>
        </w:rPr>
        <w:t xml:space="preserve"> Regional de Órtesis, Prótesis y Ayudas Funcionales de Yucatán, y </w:t>
      </w:r>
    </w:p>
    <w:p w14:paraId="6A6F6C3D" w14:textId="1C9C6D17" w:rsidR="002A4A27" w:rsidRPr="00263952" w:rsidRDefault="006C109B" w:rsidP="00263952">
      <w:pPr>
        <w:pStyle w:val="Prrafodelista"/>
        <w:numPr>
          <w:ilvl w:val="0"/>
          <w:numId w:val="3"/>
        </w:numPr>
        <w:spacing w:after="0" w:line="360" w:lineRule="auto"/>
        <w:ind w:left="567" w:hanging="567"/>
        <w:jc w:val="both"/>
        <w:rPr>
          <w:rFonts w:ascii="Arial Narrow" w:eastAsia="Times New Roman" w:hAnsi="Arial Narrow" w:cs="Arial"/>
          <w:b/>
          <w:bCs/>
          <w:color w:val="000000" w:themeColor="text1"/>
          <w:sz w:val="24"/>
          <w:szCs w:val="24"/>
          <w:lang w:eastAsia="es-MX"/>
        </w:rPr>
      </w:pPr>
      <w:r w:rsidRPr="00263952">
        <w:rPr>
          <w:rFonts w:ascii="Arial Narrow" w:eastAsia="Times New Roman" w:hAnsi="Arial Narrow" w:cs="Arial"/>
          <w:b/>
          <w:bCs/>
          <w:color w:val="000000" w:themeColor="text1"/>
          <w:sz w:val="24"/>
          <w:szCs w:val="24"/>
          <w:lang w:eastAsia="es-MX"/>
        </w:rPr>
        <w:t xml:space="preserve">Demás relativos y aplicables </w:t>
      </w:r>
      <w:r w:rsidR="0030352B" w:rsidRPr="00263952">
        <w:rPr>
          <w:rFonts w:ascii="Arial Narrow" w:eastAsia="Times New Roman" w:hAnsi="Arial Narrow" w:cs="Arial"/>
          <w:b/>
          <w:bCs/>
          <w:color w:val="000000" w:themeColor="text1"/>
          <w:sz w:val="24"/>
          <w:szCs w:val="24"/>
          <w:lang w:eastAsia="es-MX"/>
        </w:rPr>
        <w:t>que permitan el cumplimiento de su objetivo.</w:t>
      </w:r>
    </w:p>
    <w:p w14:paraId="430DA402" w14:textId="77777777" w:rsidR="00710433" w:rsidRPr="00263952" w:rsidRDefault="00710433" w:rsidP="00263952">
      <w:pPr>
        <w:spacing w:after="0" w:line="360" w:lineRule="auto"/>
        <w:jc w:val="both"/>
        <w:rPr>
          <w:rFonts w:ascii="Arial Narrow" w:eastAsia="Times New Roman" w:hAnsi="Arial Narrow" w:cs="Arial"/>
          <w:b/>
          <w:bCs/>
          <w:color w:val="000000" w:themeColor="text1"/>
          <w:sz w:val="24"/>
          <w:szCs w:val="24"/>
          <w:lang w:eastAsia="es-MX"/>
        </w:rPr>
      </w:pPr>
    </w:p>
    <w:p w14:paraId="377F978F" w14:textId="52538DAA" w:rsidR="006D434E" w:rsidRPr="00263952" w:rsidRDefault="00710433" w:rsidP="00263952">
      <w:pPr>
        <w:spacing w:after="0" w:line="360" w:lineRule="auto"/>
        <w:jc w:val="both"/>
        <w:rPr>
          <w:rFonts w:ascii="Arial Narrow" w:eastAsia="Times New Roman" w:hAnsi="Arial Narrow" w:cs="Arial"/>
          <w:b/>
          <w:bCs/>
          <w:sz w:val="24"/>
          <w:szCs w:val="24"/>
          <w:lang w:eastAsia="es-MX"/>
        </w:rPr>
      </w:pPr>
      <w:r w:rsidRPr="00263952">
        <w:rPr>
          <w:rFonts w:ascii="Arial Narrow" w:eastAsia="Times New Roman" w:hAnsi="Arial Narrow" w:cs="Arial"/>
          <w:b/>
          <w:bCs/>
          <w:sz w:val="24"/>
          <w:szCs w:val="24"/>
          <w:lang w:eastAsia="es-MX"/>
        </w:rPr>
        <w:t>Artículo 76-H</w:t>
      </w:r>
      <w:r w:rsidR="00263952">
        <w:rPr>
          <w:rFonts w:ascii="Arial Narrow" w:eastAsia="Times New Roman" w:hAnsi="Arial Narrow" w:cs="Arial"/>
          <w:b/>
          <w:bCs/>
          <w:sz w:val="24"/>
          <w:szCs w:val="24"/>
          <w:lang w:eastAsia="es-MX"/>
        </w:rPr>
        <w:t>.-</w:t>
      </w:r>
      <w:r w:rsidRPr="00263952">
        <w:rPr>
          <w:rFonts w:ascii="Arial Narrow" w:eastAsia="Times New Roman" w:hAnsi="Arial Narrow" w:cs="Arial"/>
          <w:b/>
          <w:bCs/>
          <w:sz w:val="24"/>
          <w:szCs w:val="24"/>
          <w:lang w:eastAsia="es-MX"/>
        </w:rPr>
        <w:t xml:space="preserve"> </w:t>
      </w:r>
      <w:r w:rsidR="006D434E" w:rsidRPr="00263952">
        <w:rPr>
          <w:rFonts w:ascii="Arial Narrow" w:eastAsia="Times New Roman" w:hAnsi="Arial Narrow" w:cs="Arial"/>
          <w:b/>
          <w:bCs/>
          <w:sz w:val="24"/>
          <w:szCs w:val="24"/>
          <w:lang w:eastAsia="es-MX"/>
        </w:rPr>
        <w:t>Los servicios del Centro serán gratuitos para las mujeres sin seguridad social, y se establecerán convenios de coordinación con instituciones estatales y municipales, así como para el ámbito privado para garantizar el acceso universal, así como para mujeres en situación de vulnerabilidad.</w:t>
      </w:r>
    </w:p>
    <w:p w14:paraId="456BB73A" w14:textId="77777777" w:rsidR="00710433" w:rsidRPr="00263952" w:rsidRDefault="00710433" w:rsidP="00263952">
      <w:pPr>
        <w:spacing w:after="0" w:line="360" w:lineRule="auto"/>
        <w:jc w:val="both"/>
        <w:rPr>
          <w:rFonts w:ascii="Arial Narrow" w:eastAsia="Times New Roman" w:hAnsi="Arial Narrow" w:cs="Arial"/>
          <w:b/>
          <w:bCs/>
          <w:sz w:val="24"/>
          <w:szCs w:val="24"/>
          <w:lang w:eastAsia="es-MX"/>
        </w:rPr>
      </w:pPr>
    </w:p>
    <w:p w14:paraId="7D63DEF2" w14:textId="2F2B6EB6" w:rsidR="006D434E" w:rsidRPr="00263952" w:rsidRDefault="006D434E" w:rsidP="00263952">
      <w:pPr>
        <w:spacing w:after="0" w:line="360" w:lineRule="auto"/>
        <w:jc w:val="both"/>
        <w:rPr>
          <w:rFonts w:ascii="Arial Narrow" w:eastAsia="Times New Roman" w:hAnsi="Arial Narrow" w:cs="Arial"/>
          <w:b/>
          <w:bCs/>
          <w:sz w:val="24"/>
          <w:szCs w:val="24"/>
          <w:lang w:eastAsia="es-MX"/>
        </w:rPr>
      </w:pPr>
      <w:r w:rsidRPr="00263952">
        <w:rPr>
          <w:rFonts w:ascii="Arial Narrow" w:eastAsia="Times New Roman" w:hAnsi="Arial Narrow" w:cs="Arial"/>
          <w:b/>
          <w:bCs/>
          <w:sz w:val="24"/>
          <w:szCs w:val="24"/>
          <w:lang w:eastAsia="es-MX"/>
        </w:rPr>
        <w:t xml:space="preserve">Artículo </w:t>
      </w:r>
      <w:r w:rsidR="00710433" w:rsidRPr="00263952">
        <w:rPr>
          <w:rFonts w:ascii="Arial Narrow" w:eastAsia="Times New Roman" w:hAnsi="Arial Narrow" w:cs="Arial"/>
          <w:b/>
          <w:bCs/>
          <w:sz w:val="24"/>
          <w:szCs w:val="24"/>
          <w:lang w:eastAsia="es-MX"/>
        </w:rPr>
        <w:t>76-I</w:t>
      </w:r>
      <w:r w:rsidR="00263952">
        <w:rPr>
          <w:rFonts w:ascii="Arial Narrow" w:eastAsia="Times New Roman" w:hAnsi="Arial Narrow" w:cs="Arial"/>
          <w:b/>
          <w:bCs/>
          <w:sz w:val="24"/>
          <w:szCs w:val="24"/>
          <w:lang w:eastAsia="es-MX"/>
        </w:rPr>
        <w:t>.-</w:t>
      </w:r>
      <w:r w:rsidR="00710433" w:rsidRPr="00263952">
        <w:rPr>
          <w:rFonts w:ascii="Arial Narrow" w:eastAsia="Times New Roman" w:hAnsi="Arial Narrow" w:cs="Arial"/>
          <w:b/>
          <w:bCs/>
          <w:sz w:val="24"/>
          <w:szCs w:val="24"/>
          <w:lang w:eastAsia="es-MX"/>
        </w:rPr>
        <w:t xml:space="preserve"> </w:t>
      </w:r>
      <w:r w:rsidRPr="00263952">
        <w:rPr>
          <w:rFonts w:ascii="Arial Narrow" w:eastAsia="Times New Roman" w:hAnsi="Arial Narrow" w:cs="Arial"/>
          <w:b/>
          <w:bCs/>
          <w:sz w:val="24"/>
          <w:szCs w:val="24"/>
          <w:lang w:eastAsia="es-MX"/>
        </w:rPr>
        <w:t>El Centro se establecerá en la ciudad de Mérida, con capacidad de ampliar su cobertura mediante unidades móviles y módulos itinerantes en los municipios del Estado, priorizando las zonas rurales y de alta marginación.</w:t>
      </w:r>
    </w:p>
    <w:p w14:paraId="52FAFD8F" w14:textId="77777777" w:rsidR="00710433" w:rsidRPr="00263952" w:rsidRDefault="00710433" w:rsidP="00263952">
      <w:pPr>
        <w:spacing w:after="0" w:line="360" w:lineRule="auto"/>
        <w:jc w:val="both"/>
        <w:rPr>
          <w:rFonts w:ascii="Arial Narrow" w:eastAsia="Times New Roman" w:hAnsi="Arial Narrow" w:cs="Arial"/>
          <w:b/>
          <w:bCs/>
          <w:sz w:val="24"/>
          <w:szCs w:val="24"/>
          <w:lang w:eastAsia="es-MX"/>
        </w:rPr>
      </w:pPr>
    </w:p>
    <w:p w14:paraId="6656CCB8" w14:textId="1632E642" w:rsidR="000020CD" w:rsidRPr="00263952" w:rsidRDefault="006D434E" w:rsidP="00263952">
      <w:pPr>
        <w:spacing w:after="0" w:line="360" w:lineRule="auto"/>
        <w:jc w:val="both"/>
        <w:rPr>
          <w:rFonts w:ascii="Arial Narrow" w:eastAsia="Times New Roman" w:hAnsi="Arial Narrow" w:cs="Arial"/>
          <w:b/>
          <w:bCs/>
          <w:sz w:val="24"/>
          <w:szCs w:val="24"/>
          <w:lang w:eastAsia="es-MX"/>
        </w:rPr>
      </w:pPr>
      <w:r w:rsidRPr="00263952">
        <w:rPr>
          <w:rFonts w:ascii="Arial Narrow" w:eastAsia="Times New Roman" w:hAnsi="Arial Narrow" w:cs="Arial"/>
          <w:b/>
          <w:bCs/>
          <w:sz w:val="24"/>
          <w:szCs w:val="24"/>
          <w:lang w:eastAsia="es-MX"/>
        </w:rPr>
        <w:t xml:space="preserve">Artículo </w:t>
      </w:r>
      <w:r w:rsidR="00710433" w:rsidRPr="00263952">
        <w:rPr>
          <w:rFonts w:ascii="Arial Narrow" w:eastAsia="Times New Roman" w:hAnsi="Arial Narrow" w:cs="Arial"/>
          <w:b/>
          <w:bCs/>
          <w:sz w:val="24"/>
          <w:szCs w:val="24"/>
          <w:lang w:eastAsia="es-MX"/>
        </w:rPr>
        <w:t>76-J</w:t>
      </w:r>
      <w:r w:rsidR="00263952">
        <w:rPr>
          <w:rFonts w:ascii="Arial Narrow" w:eastAsia="Times New Roman" w:hAnsi="Arial Narrow" w:cs="Arial"/>
          <w:b/>
          <w:bCs/>
          <w:sz w:val="24"/>
          <w:szCs w:val="24"/>
          <w:lang w:eastAsia="es-MX"/>
        </w:rPr>
        <w:t>.-</w:t>
      </w:r>
      <w:r w:rsidR="00710433" w:rsidRPr="00263952">
        <w:rPr>
          <w:rFonts w:ascii="Arial Narrow" w:eastAsia="Times New Roman" w:hAnsi="Arial Narrow" w:cs="Arial"/>
          <w:b/>
          <w:bCs/>
          <w:sz w:val="24"/>
          <w:szCs w:val="24"/>
          <w:lang w:eastAsia="es-MX"/>
        </w:rPr>
        <w:t xml:space="preserve"> </w:t>
      </w:r>
      <w:r w:rsidRPr="00263952">
        <w:rPr>
          <w:rFonts w:ascii="Arial Narrow" w:eastAsia="Times New Roman" w:hAnsi="Arial Narrow" w:cs="Arial"/>
          <w:b/>
          <w:bCs/>
          <w:sz w:val="24"/>
          <w:szCs w:val="24"/>
          <w:lang w:eastAsia="es-MX"/>
        </w:rPr>
        <w:t xml:space="preserve">El Ejecutivo del Estado asignará en el Presupuesto de Egresos del ejercicio fiscal correspondiente los recursos financieros necesarios para la creación, operación y </w:t>
      </w:r>
      <w:r w:rsidRPr="00263952">
        <w:rPr>
          <w:rFonts w:ascii="Arial Narrow" w:eastAsia="Times New Roman" w:hAnsi="Arial Narrow" w:cs="Arial"/>
          <w:b/>
          <w:bCs/>
          <w:sz w:val="24"/>
          <w:szCs w:val="24"/>
          <w:lang w:eastAsia="es-MX"/>
        </w:rPr>
        <w:lastRenderedPageBreak/>
        <w:t>sostenimiento del Centro, sin menoscabo de los recursos que se obtengan a través de convenios, donaciones y cooperación nacional o internacional.</w:t>
      </w:r>
    </w:p>
    <w:p w14:paraId="2AF8A72E" w14:textId="77777777" w:rsidR="000020CD" w:rsidRPr="006D434E" w:rsidRDefault="000020CD" w:rsidP="00AE676B">
      <w:pPr>
        <w:spacing w:before="100" w:beforeAutospacing="1" w:after="100" w:afterAutospacing="1" w:line="360" w:lineRule="auto"/>
        <w:jc w:val="center"/>
        <w:outlineLvl w:val="1"/>
        <w:rPr>
          <w:rFonts w:ascii="Arial Narrow" w:eastAsia="Times New Roman" w:hAnsi="Arial Narrow" w:cs="Arial"/>
          <w:b/>
          <w:bCs/>
          <w:sz w:val="24"/>
          <w:szCs w:val="24"/>
          <w:lang w:eastAsia="es-MX"/>
        </w:rPr>
      </w:pPr>
      <w:r w:rsidRPr="006D434E">
        <w:rPr>
          <w:rFonts w:ascii="Arial Narrow" w:eastAsia="Times New Roman" w:hAnsi="Arial Narrow" w:cs="Arial"/>
          <w:b/>
          <w:bCs/>
          <w:sz w:val="24"/>
          <w:szCs w:val="24"/>
          <w:lang w:eastAsia="es-MX"/>
        </w:rPr>
        <w:t>ARTÍCULOS TRANSITORIOS</w:t>
      </w:r>
    </w:p>
    <w:p w14:paraId="20325E9D" w14:textId="490A7471" w:rsidR="000020CD" w:rsidRPr="006D434E" w:rsidRDefault="00461056" w:rsidP="000020CD">
      <w:pPr>
        <w:spacing w:before="100" w:beforeAutospacing="1" w:after="100" w:afterAutospacing="1" w:line="360" w:lineRule="auto"/>
        <w:jc w:val="both"/>
        <w:rPr>
          <w:rFonts w:ascii="Arial Narrow" w:eastAsia="Times New Roman" w:hAnsi="Arial Narrow" w:cs="Arial"/>
          <w:sz w:val="24"/>
          <w:szCs w:val="24"/>
          <w:lang w:eastAsia="es-MX"/>
        </w:rPr>
      </w:pPr>
      <w:r w:rsidRPr="006D434E">
        <w:rPr>
          <w:rFonts w:ascii="Arial Narrow" w:eastAsia="Times New Roman" w:hAnsi="Arial Narrow" w:cs="Arial"/>
          <w:b/>
          <w:bCs/>
          <w:sz w:val="24"/>
          <w:szCs w:val="24"/>
          <w:lang w:eastAsia="es-MX"/>
        </w:rPr>
        <w:t>PRIMERO.</w:t>
      </w:r>
      <w:r w:rsidRPr="006D434E">
        <w:rPr>
          <w:rFonts w:ascii="Arial Narrow" w:eastAsia="Times New Roman" w:hAnsi="Arial Narrow" w:cs="Arial"/>
          <w:sz w:val="24"/>
          <w:szCs w:val="24"/>
          <w:lang w:eastAsia="es-MX"/>
        </w:rPr>
        <w:t xml:space="preserve"> </w:t>
      </w:r>
      <w:r w:rsidR="000020CD" w:rsidRPr="006D434E">
        <w:rPr>
          <w:rFonts w:ascii="Arial Narrow" w:eastAsia="Times New Roman" w:hAnsi="Arial Narrow" w:cs="Arial"/>
          <w:sz w:val="24"/>
          <w:szCs w:val="24"/>
          <w:lang w:eastAsia="es-MX"/>
        </w:rPr>
        <w:t>El presente Decreto entrará en vigor al día siguiente de su publicación en el Diario Oficial del Gobierno del Estado de Yucatán.</w:t>
      </w:r>
    </w:p>
    <w:p w14:paraId="47646AC7" w14:textId="7DEB918D" w:rsidR="000020CD" w:rsidRPr="006D434E" w:rsidRDefault="00461056" w:rsidP="000020CD">
      <w:pPr>
        <w:spacing w:before="100" w:beforeAutospacing="1" w:after="100" w:afterAutospacing="1" w:line="360" w:lineRule="auto"/>
        <w:jc w:val="both"/>
        <w:rPr>
          <w:rFonts w:ascii="Arial Narrow" w:eastAsia="Times New Roman" w:hAnsi="Arial Narrow" w:cs="Arial"/>
          <w:sz w:val="24"/>
          <w:szCs w:val="24"/>
          <w:lang w:eastAsia="es-MX"/>
        </w:rPr>
      </w:pPr>
      <w:r w:rsidRPr="006D434E">
        <w:rPr>
          <w:rFonts w:ascii="Arial Narrow" w:eastAsia="Times New Roman" w:hAnsi="Arial Narrow" w:cs="Arial"/>
          <w:b/>
          <w:bCs/>
          <w:sz w:val="24"/>
          <w:szCs w:val="24"/>
          <w:lang w:eastAsia="es-MX"/>
        </w:rPr>
        <w:t>SEGUNDO.</w:t>
      </w:r>
      <w:r w:rsidRPr="006D434E">
        <w:rPr>
          <w:rFonts w:ascii="Arial Narrow" w:eastAsia="Times New Roman" w:hAnsi="Arial Narrow" w:cs="Arial"/>
          <w:sz w:val="24"/>
          <w:szCs w:val="24"/>
          <w:lang w:eastAsia="es-MX"/>
        </w:rPr>
        <w:t xml:space="preserve"> </w:t>
      </w:r>
      <w:r w:rsidR="000020CD" w:rsidRPr="006D434E">
        <w:rPr>
          <w:rFonts w:ascii="Arial Narrow" w:eastAsia="Times New Roman" w:hAnsi="Arial Narrow" w:cs="Arial"/>
          <w:sz w:val="24"/>
          <w:szCs w:val="24"/>
          <w:lang w:eastAsia="es-MX"/>
        </w:rPr>
        <w:t>El Ejecutivo del Estado, a través de la Secretaría de Salud, contará con un plazo máximo de ciento ochenta días naturales para expedir el reglamento interno del Centro de Detección del Cáncer de Mama.</w:t>
      </w:r>
    </w:p>
    <w:p w14:paraId="7261218B" w14:textId="3ED6C5DC" w:rsidR="000020CD" w:rsidRDefault="00461056" w:rsidP="000020CD">
      <w:pPr>
        <w:spacing w:before="100" w:beforeAutospacing="1" w:after="100" w:afterAutospacing="1" w:line="360" w:lineRule="auto"/>
        <w:jc w:val="both"/>
        <w:rPr>
          <w:rFonts w:ascii="Arial Narrow" w:eastAsia="Times New Roman" w:hAnsi="Arial Narrow" w:cs="Arial"/>
          <w:sz w:val="24"/>
          <w:szCs w:val="24"/>
          <w:lang w:eastAsia="es-MX"/>
        </w:rPr>
      </w:pPr>
      <w:r w:rsidRPr="006D434E">
        <w:rPr>
          <w:rFonts w:ascii="Arial Narrow" w:eastAsia="Times New Roman" w:hAnsi="Arial Narrow" w:cs="Arial"/>
          <w:b/>
          <w:bCs/>
          <w:sz w:val="24"/>
          <w:szCs w:val="24"/>
          <w:lang w:eastAsia="es-MX"/>
        </w:rPr>
        <w:t>TERCERO.</w:t>
      </w:r>
      <w:r w:rsidRPr="006D434E">
        <w:rPr>
          <w:rFonts w:ascii="Arial Narrow" w:eastAsia="Times New Roman" w:hAnsi="Arial Narrow" w:cs="Arial"/>
          <w:sz w:val="24"/>
          <w:szCs w:val="24"/>
          <w:lang w:eastAsia="es-MX"/>
        </w:rPr>
        <w:t xml:space="preserve"> </w:t>
      </w:r>
      <w:r w:rsidR="000020CD" w:rsidRPr="006D434E">
        <w:rPr>
          <w:rFonts w:ascii="Arial Narrow" w:eastAsia="Times New Roman" w:hAnsi="Arial Narrow" w:cs="Arial"/>
          <w:sz w:val="24"/>
          <w:szCs w:val="24"/>
          <w:lang w:eastAsia="es-MX"/>
        </w:rPr>
        <w:t>El Ejecutivo del Estado realizará las previsiones presupuestales necesarias para dar cumplimiento al presente Decreto a partir del siguiente ejercicio fiscal.</w:t>
      </w:r>
    </w:p>
    <w:p w14:paraId="2704DF81" w14:textId="440AAB1E" w:rsidR="005057E2" w:rsidRPr="001C3005" w:rsidRDefault="005057E2" w:rsidP="005057E2">
      <w:pPr>
        <w:spacing w:before="240" w:after="200" w:line="360" w:lineRule="auto"/>
        <w:jc w:val="both"/>
        <w:rPr>
          <w:rFonts w:ascii="Arial Narrow" w:hAnsi="Arial Narrow" w:cs="Arial"/>
          <w:b/>
          <w:bCs/>
          <w:color w:val="000000"/>
          <w:sz w:val="24"/>
          <w:szCs w:val="24"/>
        </w:rPr>
      </w:pPr>
      <w:r w:rsidRPr="001C3005">
        <w:rPr>
          <w:rFonts w:ascii="Arial Narrow" w:hAnsi="Arial Narrow" w:cs="Arial"/>
          <w:b/>
          <w:bCs/>
          <w:color w:val="000000"/>
          <w:sz w:val="24"/>
          <w:szCs w:val="24"/>
        </w:rPr>
        <w:t xml:space="preserve">PROTESTO LO NECESARIO EN LA CIUDAD DE MÉRIDA, YUCATÁN A </w:t>
      </w:r>
      <w:r w:rsidR="00436046">
        <w:rPr>
          <w:rFonts w:ascii="Arial Narrow" w:hAnsi="Arial Narrow" w:cs="Arial"/>
          <w:b/>
          <w:bCs/>
          <w:color w:val="000000"/>
          <w:sz w:val="24"/>
          <w:szCs w:val="24"/>
        </w:rPr>
        <w:t>22</w:t>
      </w:r>
      <w:r w:rsidRPr="001C3005">
        <w:rPr>
          <w:rFonts w:ascii="Arial Narrow" w:hAnsi="Arial Narrow" w:cs="Arial"/>
          <w:b/>
          <w:bCs/>
          <w:color w:val="000000"/>
          <w:sz w:val="24"/>
          <w:szCs w:val="24"/>
        </w:rPr>
        <w:t xml:space="preserve"> DE OCTUBRE DE 2025.</w:t>
      </w:r>
    </w:p>
    <w:p w14:paraId="00FF20D9" w14:textId="77777777" w:rsidR="005057E2" w:rsidRPr="001C3005" w:rsidRDefault="005057E2" w:rsidP="005057E2">
      <w:pPr>
        <w:pStyle w:val="Puesto"/>
        <w:spacing w:line="360" w:lineRule="auto"/>
        <w:ind w:right="-93"/>
        <w:jc w:val="both"/>
        <w:rPr>
          <w:rFonts w:ascii="Arial Narrow" w:eastAsia="Times New Roman" w:hAnsi="Arial Narrow" w:cs="Arial"/>
          <w:sz w:val="24"/>
          <w:szCs w:val="24"/>
        </w:rPr>
      </w:pPr>
      <w:r w:rsidRPr="001C3005">
        <w:rPr>
          <w:rFonts w:ascii="Arial Narrow" w:hAnsi="Arial Narrow"/>
          <w:noProof/>
        </w:rPr>
        <mc:AlternateContent>
          <mc:Choice Requires="wps">
            <w:drawing>
              <wp:anchor distT="45720" distB="45720" distL="114300" distR="114300" simplePos="0" relativeHeight="251659264" behindDoc="1" locked="0" layoutInCell="1" allowOverlap="1" wp14:anchorId="334D65CE" wp14:editId="3B4761F5">
                <wp:simplePos x="0" y="0"/>
                <wp:positionH relativeFrom="column">
                  <wp:posOffset>1105491</wp:posOffset>
                </wp:positionH>
                <wp:positionV relativeFrom="paragraph">
                  <wp:posOffset>288049</wp:posOffset>
                </wp:positionV>
                <wp:extent cx="3360420" cy="1404620"/>
                <wp:effectExtent l="0" t="0" r="114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4620"/>
                        </a:xfrm>
                        <a:prstGeom prst="rect">
                          <a:avLst/>
                        </a:prstGeom>
                        <a:solidFill>
                          <a:srgbClr val="FFFFFF"/>
                        </a:solidFill>
                        <a:ln w="9525">
                          <a:solidFill>
                            <a:schemeClr val="bg1"/>
                          </a:solidFill>
                          <a:miter lim="800000"/>
                          <a:headEnd/>
                          <a:tailEnd/>
                        </a:ln>
                      </wps:spPr>
                      <wps:txbx>
                        <w:txbxContent>
                          <w:p w14:paraId="464A5369" w14:textId="77777777" w:rsidR="005057E2" w:rsidRPr="001846E7" w:rsidRDefault="005057E2" w:rsidP="005057E2">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2C6ECE72" w14:textId="77777777" w:rsidR="005057E2" w:rsidRDefault="005057E2" w:rsidP="005057E2">
                            <w:pPr>
                              <w:rPr>
                                <w:rFonts w:ascii="Arial Narrow" w:hAnsi="Arial Narrow" w:cs="Arial"/>
                                <w:b/>
                                <w:sz w:val="24"/>
                                <w:szCs w:val="24"/>
                              </w:rPr>
                            </w:pPr>
                          </w:p>
                          <w:p w14:paraId="31F2A316" w14:textId="291BD890" w:rsidR="005057E2" w:rsidRPr="001846E7" w:rsidRDefault="00FC3B7B" w:rsidP="005057E2">
                            <w:pPr>
                              <w:jc w:val="center"/>
                              <w:rPr>
                                <w:rFonts w:ascii="Arial Narrow" w:hAnsi="Arial Narrow" w:cs="Arial"/>
                                <w:b/>
                                <w:sz w:val="24"/>
                                <w:szCs w:val="24"/>
                              </w:rPr>
                            </w:pPr>
                            <w:r>
                              <w:rPr>
                                <w:rFonts w:ascii="Arial Narrow" w:hAnsi="Arial Narrow" w:cs="Arial"/>
                                <w:b/>
                                <w:sz w:val="24"/>
                                <w:szCs w:val="24"/>
                              </w:rPr>
                              <w:t>MTRO</w:t>
                            </w:r>
                            <w:r w:rsidR="005057E2" w:rsidRPr="001846E7">
                              <w:rPr>
                                <w:rFonts w:ascii="Arial Narrow" w:hAnsi="Arial Narrow" w:cs="Arial"/>
                                <w:b/>
                                <w:sz w:val="24"/>
                                <w:szCs w:val="24"/>
                              </w:rPr>
                              <w:t>. GASPAR ARMANDO QUINTAL PARRA</w:t>
                            </w:r>
                          </w:p>
                          <w:p w14:paraId="44675B42" w14:textId="2B72C0E2" w:rsidR="005057E2" w:rsidRPr="001846E7" w:rsidRDefault="00FC3B7B" w:rsidP="005057E2">
                            <w:pPr>
                              <w:jc w:val="center"/>
                              <w:rPr>
                                <w:rFonts w:ascii="Arial Narrow" w:hAnsi="Arial Narrow" w:cs="Arial"/>
                                <w:i/>
                                <w:sz w:val="24"/>
                                <w:szCs w:val="24"/>
                              </w:rPr>
                            </w:pPr>
                            <w:r>
                              <w:rPr>
                                <w:rFonts w:ascii="Arial Narrow" w:hAnsi="Arial Narrow" w:cs="Arial"/>
                                <w:i/>
                                <w:sz w:val="24"/>
                                <w:szCs w:val="24"/>
                              </w:rPr>
                              <w:t>Diputado del</w:t>
                            </w:r>
                            <w:bookmarkStart w:id="0" w:name="_GoBack"/>
                            <w:bookmarkEnd w:id="0"/>
                            <w:r w:rsidR="005057E2" w:rsidRPr="001846E7">
                              <w:rPr>
                                <w:rFonts w:ascii="Arial Narrow" w:hAnsi="Arial Narrow" w:cs="Arial"/>
                                <w:i/>
                                <w:sz w:val="24"/>
                                <w:szCs w:val="24"/>
                              </w:rPr>
                              <w:t xml:space="preserve"> Partido Revolucionario Institucional en la LXIV Legislatura del H. Congreso del Estado de Yucatán</w:t>
                            </w:r>
                          </w:p>
                          <w:p w14:paraId="4C24CBC4" w14:textId="77777777" w:rsidR="005057E2" w:rsidRDefault="005057E2" w:rsidP="005057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D65CE" id="_x0000_t202" coordsize="21600,21600" o:spt="202" path="m,l,21600r21600,l21600,xe">
                <v:stroke joinstyle="miter"/>
                <v:path gradientshapeok="t" o:connecttype="rect"/>
              </v:shapetype>
              <v:shape id="Cuadro de texto 2" o:spid="_x0000_s1026" type="#_x0000_t202" style="position:absolute;left:0;text-align:left;margin-left:87.05pt;margin-top:22.7pt;width:264.6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" strokecolor="white [3212]">
                <v:textbox style="mso-fit-shape-to-text:t">
                  <w:txbxContent>
                    <w:p w14:paraId="464A5369" w14:textId="77777777" w:rsidR="005057E2" w:rsidRPr="001846E7" w:rsidRDefault="005057E2" w:rsidP="005057E2">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2C6ECE72" w14:textId="77777777" w:rsidR="005057E2" w:rsidRDefault="005057E2" w:rsidP="005057E2">
                      <w:pPr>
                        <w:rPr>
                          <w:rFonts w:ascii="Arial Narrow" w:hAnsi="Arial Narrow" w:cs="Arial"/>
                          <w:b/>
                          <w:sz w:val="24"/>
                          <w:szCs w:val="24"/>
                        </w:rPr>
                      </w:pPr>
                    </w:p>
                    <w:p w14:paraId="31F2A316" w14:textId="291BD890" w:rsidR="005057E2" w:rsidRPr="001846E7" w:rsidRDefault="00FC3B7B" w:rsidP="005057E2">
                      <w:pPr>
                        <w:jc w:val="center"/>
                        <w:rPr>
                          <w:rFonts w:ascii="Arial Narrow" w:hAnsi="Arial Narrow" w:cs="Arial"/>
                          <w:b/>
                          <w:sz w:val="24"/>
                          <w:szCs w:val="24"/>
                        </w:rPr>
                      </w:pPr>
                      <w:r>
                        <w:rPr>
                          <w:rFonts w:ascii="Arial Narrow" w:hAnsi="Arial Narrow" w:cs="Arial"/>
                          <w:b/>
                          <w:sz w:val="24"/>
                          <w:szCs w:val="24"/>
                        </w:rPr>
                        <w:t>MTRO</w:t>
                      </w:r>
                      <w:r w:rsidR="005057E2" w:rsidRPr="001846E7">
                        <w:rPr>
                          <w:rFonts w:ascii="Arial Narrow" w:hAnsi="Arial Narrow" w:cs="Arial"/>
                          <w:b/>
                          <w:sz w:val="24"/>
                          <w:szCs w:val="24"/>
                        </w:rPr>
                        <w:t>. GASPAR ARMANDO QUINTAL PARRA</w:t>
                      </w:r>
                    </w:p>
                    <w:p w14:paraId="44675B42" w14:textId="2B72C0E2" w:rsidR="005057E2" w:rsidRPr="001846E7" w:rsidRDefault="00FC3B7B" w:rsidP="005057E2">
                      <w:pPr>
                        <w:jc w:val="center"/>
                        <w:rPr>
                          <w:rFonts w:ascii="Arial Narrow" w:hAnsi="Arial Narrow" w:cs="Arial"/>
                          <w:i/>
                          <w:sz w:val="24"/>
                          <w:szCs w:val="24"/>
                        </w:rPr>
                      </w:pPr>
                      <w:r>
                        <w:rPr>
                          <w:rFonts w:ascii="Arial Narrow" w:hAnsi="Arial Narrow" w:cs="Arial"/>
                          <w:i/>
                          <w:sz w:val="24"/>
                          <w:szCs w:val="24"/>
                        </w:rPr>
                        <w:t>Diputado del</w:t>
                      </w:r>
                      <w:bookmarkStart w:id="1" w:name="_GoBack"/>
                      <w:bookmarkEnd w:id="1"/>
                      <w:r w:rsidR="005057E2" w:rsidRPr="001846E7">
                        <w:rPr>
                          <w:rFonts w:ascii="Arial Narrow" w:hAnsi="Arial Narrow" w:cs="Arial"/>
                          <w:i/>
                          <w:sz w:val="24"/>
                          <w:szCs w:val="24"/>
                        </w:rPr>
                        <w:t xml:space="preserve"> Partido Revolucionario Institucional en la LXIV Legislatura del H. Congreso del Estado de Yucatán</w:t>
                      </w:r>
                    </w:p>
                    <w:p w14:paraId="4C24CBC4" w14:textId="77777777" w:rsidR="005057E2" w:rsidRDefault="005057E2" w:rsidP="005057E2"/>
                  </w:txbxContent>
                </v:textbox>
                <w10:wrap type="square"/>
              </v:shape>
            </w:pict>
          </mc:Fallback>
        </mc:AlternateContent>
      </w:r>
    </w:p>
    <w:p w14:paraId="569BD529" w14:textId="77777777" w:rsidR="005057E2" w:rsidRPr="001C3005" w:rsidRDefault="005057E2" w:rsidP="005057E2">
      <w:pPr>
        <w:rPr>
          <w:rFonts w:ascii="Arial Narrow" w:hAnsi="Arial Narrow"/>
        </w:rPr>
      </w:pPr>
    </w:p>
    <w:p w14:paraId="5A7D89F4" w14:textId="77777777" w:rsidR="005057E2" w:rsidRPr="006D434E" w:rsidRDefault="005057E2" w:rsidP="000020CD">
      <w:pPr>
        <w:spacing w:before="100" w:beforeAutospacing="1" w:after="100" w:afterAutospacing="1" w:line="360" w:lineRule="auto"/>
        <w:jc w:val="both"/>
        <w:rPr>
          <w:rFonts w:ascii="Arial Narrow" w:eastAsia="Times New Roman" w:hAnsi="Arial Narrow" w:cs="Arial"/>
          <w:sz w:val="24"/>
          <w:szCs w:val="24"/>
          <w:lang w:eastAsia="es-MX"/>
        </w:rPr>
      </w:pPr>
    </w:p>
    <w:p w14:paraId="4E79D268" w14:textId="77777777" w:rsidR="007D7CF6" w:rsidRPr="006D434E" w:rsidRDefault="007D7CF6" w:rsidP="000020CD">
      <w:pPr>
        <w:spacing w:line="360" w:lineRule="auto"/>
        <w:jc w:val="both"/>
        <w:rPr>
          <w:rFonts w:ascii="Arial Narrow" w:hAnsi="Arial Narrow" w:cs="Arial"/>
          <w:sz w:val="24"/>
          <w:szCs w:val="24"/>
        </w:rPr>
      </w:pPr>
    </w:p>
    <w:sectPr w:rsidR="007D7CF6" w:rsidRPr="006D434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5D78E" w14:textId="77777777" w:rsidR="00D91C0A" w:rsidRDefault="00D91C0A" w:rsidP="008E21A5">
      <w:pPr>
        <w:spacing w:after="0" w:line="240" w:lineRule="auto"/>
      </w:pPr>
      <w:r>
        <w:separator/>
      </w:r>
    </w:p>
  </w:endnote>
  <w:endnote w:type="continuationSeparator" w:id="0">
    <w:p w14:paraId="214B1163" w14:textId="77777777" w:rsidR="00D91C0A" w:rsidRDefault="00D91C0A" w:rsidP="008E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118657"/>
      <w:docPartObj>
        <w:docPartGallery w:val="Page Numbers (Bottom of Page)"/>
        <w:docPartUnique/>
      </w:docPartObj>
    </w:sdtPr>
    <w:sdtEndPr/>
    <w:sdtContent>
      <w:sdt>
        <w:sdtPr>
          <w:id w:val="-1769616900"/>
          <w:docPartObj>
            <w:docPartGallery w:val="Page Numbers (Top of Page)"/>
            <w:docPartUnique/>
          </w:docPartObj>
        </w:sdtPr>
        <w:sdtEndPr/>
        <w:sdtContent>
          <w:p w14:paraId="50BA6206" w14:textId="46E27314" w:rsidR="00123C23" w:rsidRDefault="00461056">
            <w:pPr>
              <w:pStyle w:val="Piedepgina"/>
              <w:jc w:val="right"/>
            </w:pPr>
            <w:r w:rsidRPr="00123C23">
              <w:rPr>
                <w:noProof/>
                <w:lang w:eastAsia="es-MX"/>
              </w:rPr>
              <w:drawing>
                <wp:anchor distT="0" distB="0" distL="114300" distR="114300" simplePos="0" relativeHeight="251661312" behindDoc="1" locked="0" layoutInCell="1" allowOverlap="1" wp14:anchorId="1D76374B" wp14:editId="44EDC485">
                  <wp:simplePos x="0" y="0"/>
                  <wp:positionH relativeFrom="column">
                    <wp:posOffset>1492250</wp:posOffset>
                  </wp:positionH>
                  <wp:positionV relativeFrom="paragraph">
                    <wp:posOffset>87630</wp:posOffset>
                  </wp:positionV>
                  <wp:extent cx="2257425" cy="483870"/>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667" t="7469" r="9468" b="79117"/>
                          <a:stretch/>
                        </pic:blipFill>
                        <pic:spPr bwMode="auto">
                          <a:xfrm>
                            <a:off x="0" y="0"/>
                            <a:ext cx="2257425" cy="483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3C23">
              <w:rPr>
                <w:noProof/>
                <w:lang w:eastAsia="es-MX"/>
              </w:rPr>
              <w:drawing>
                <wp:anchor distT="0" distB="0" distL="0" distR="0" simplePos="0" relativeHeight="251659264" behindDoc="1" locked="0" layoutInCell="1" hidden="0" allowOverlap="1" wp14:anchorId="4875DEBE" wp14:editId="3910648A">
                  <wp:simplePos x="0" y="0"/>
                  <wp:positionH relativeFrom="column">
                    <wp:posOffset>-644525</wp:posOffset>
                  </wp:positionH>
                  <wp:positionV relativeFrom="paragraph">
                    <wp:posOffset>15240</wp:posOffset>
                  </wp:positionV>
                  <wp:extent cx="1505585" cy="1294765"/>
                  <wp:effectExtent l="0" t="0" r="0" b="0"/>
                  <wp:wrapNone/>
                  <wp:docPr id="3"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2"/>
                          <a:srcRect l="1785" t="84539" r="73057" b="-919"/>
                          <a:stretch>
                            <a:fillRect/>
                          </a:stretch>
                        </pic:blipFill>
                        <pic:spPr>
                          <a:xfrm>
                            <a:off x="0" y="0"/>
                            <a:ext cx="1505585" cy="1294765"/>
                          </a:xfrm>
                          <a:prstGeom prst="rect">
                            <a:avLst/>
                          </a:prstGeom>
                          <a:ln/>
                        </pic:spPr>
                      </pic:pic>
                    </a:graphicData>
                  </a:graphic>
                  <wp14:sizeRelH relativeFrom="margin">
                    <wp14:pctWidth>0</wp14:pctWidth>
                  </wp14:sizeRelH>
                  <wp14:sizeRelV relativeFrom="margin">
                    <wp14:pctHeight>0</wp14:pctHeight>
                  </wp14:sizeRelV>
                </wp:anchor>
              </w:drawing>
            </w:r>
            <w:r w:rsidRPr="00123C23">
              <w:rPr>
                <w:noProof/>
                <w:lang w:eastAsia="es-MX"/>
              </w:rPr>
              <w:drawing>
                <wp:anchor distT="0" distB="0" distL="0" distR="0" simplePos="0" relativeHeight="251660288" behindDoc="1" locked="0" layoutInCell="1" hidden="0" allowOverlap="1" wp14:anchorId="2738632C" wp14:editId="11EC5861">
                  <wp:simplePos x="0" y="0"/>
                  <wp:positionH relativeFrom="column">
                    <wp:posOffset>4458911</wp:posOffset>
                  </wp:positionH>
                  <wp:positionV relativeFrom="paragraph">
                    <wp:posOffset>-27674</wp:posOffset>
                  </wp:positionV>
                  <wp:extent cx="1818167" cy="1068794"/>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2"/>
                          <a:srcRect l="69472" t="87682" r="18" b="-1250"/>
                          <a:stretch>
                            <a:fillRect/>
                          </a:stretch>
                        </pic:blipFill>
                        <pic:spPr>
                          <a:xfrm>
                            <a:off x="0" y="0"/>
                            <a:ext cx="1818167" cy="1068794"/>
                          </a:xfrm>
                          <a:prstGeom prst="rect">
                            <a:avLst/>
                          </a:prstGeom>
                          <a:ln/>
                        </pic:spPr>
                      </pic:pic>
                    </a:graphicData>
                  </a:graphic>
                  <wp14:sizeRelH relativeFrom="margin">
                    <wp14:pctWidth>0</wp14:pctWidth>
                  </wp14:sizeRelH>
                  <wp14:sizeRelV relativeFrom="margin">
                    <wp14:pctHeight>0</wp14:pctHeight>
                  </wp14:sizeRelV>
                </wp:anchor>
              </w:drawing>
            </w:r>
            <w:r w:rsidR="00123C23">
              <w:rPr>
                <w:lang w:val="es-ES"/>
              </w:rPr>
              <w:t xml:space="preserve">Página </w:t>
            </w:r>
            <w:r w:rsidR="00123C23">
              <w:rPr>
                <w:b/>
                <w:bCs/>
                <w:sz w:val="24"/>
                <w:szCs w:val="24"/>
              </w:rPr>
              <w:fldChar w:fldCharType="begin"/>
            </w:r>
            <w:r w:rsidR="00123C23">
              <w:rPr>
                <w:b/>
                <w:bCs/>
              </w:rPr>
              <w:instrText>PAGE</w:instrText>
            </w:r>
            <w:r w:rsidR="00123C23">
              <w:rPr>
                <w:b/>
                <w:bCs/>
                <w:sz w:val="24"/>
                <w:szCs w:val="24"/>
              </w:rPr>
              <w:fldChar w:fldCharType="separate"/>
            </w:r>
            <w:r w:rsidR="00E42E6D">
              <w:rPr>
                <w:b/>
                <w:bCs/>
                <w:noProof/>
              </w:rPr>
              <w:t>6</w:t>
            </w:r>
            <w:r w:rsidR="00123C23">
              <w:rPr>
                <w:b/>
                <w:bCs/>
                <w:sz w:val="24"/>
                <w:szCs w:val="24"/>
              </w:rPr>
              <w:fldChar w:fldCharType="end"/>
            </w:r>
            <w:r w:rsidR="00123C23">
              <w:rPr>
                <w:lang w:val="es-ES"/>
              </w:rPr>
              <w:t xml:space="preserve"> de </w:t>
            </w:r>
            <w:r w:rsidR="00123C23">
              <w:rPr>
                <w:b/>
                <w:bCs/>
                <w:sz w:val="24"/>
                <w:szCs w:val="24"/>
              </w:rPr>
              <w:fldChar w:fldCharType="begin"/>
            </w:r>
            <w:r w:rsidR="00123C23">
              <w:rPr>
                <w:b/>
                <w:bCs/>
              </w:rPr>
              <w:instrText>NUMPAGES</w:instrText>
            </w:r>
            <w:r w:rsidR="00123C23">
              <w:rPr>
                <w:b/>
                <w:bCs/>
                <w:sz w:val="24"/>
                <w:szCs w:val="24"/>
              </w:rPr>
              <w:fldChar w:fldCharType="separate"/>
            </w:r>
            <w:r w:rsidR="00E42E6D">
              <w:rPr>
                <w:b/>
                <w:bCs/>
                <w:noProof/>
              </w:rPr>
              <w:t>6</w:t>
            </w:r>
            <w:r w:rsidR="00123C23">
              <w:rPr>
                <w:b/>
                <w:bCs/>
                <w:sz w:val="24"/>
                <w:szCs w:val="24"/>
              </w:rPr>
              <w:fldChar w:fldCharType="end"/>
            </w:r>
          </w:p>
        </w:sdtContent>
      </w:sdt>
    </w:sdtContent>
  </w:sdt>
  <w:p w14:paraId="3756F538" w14:textId="2783B82E" w:rsidR="00123C23" w:rsidRDefault="00123C23">
    <w:pPr>
      <w:pStyle w:val="Piedepgina"/>
    </w:pPr>
  </w:p>
  <w:p w14:paraId="6FC481AC" w14:textId="799DEB8E" w:rsidR="00123C23" w:rsidRDefault="00123C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B60A4" w14:textId="77777777" w:rsidR="00D91C0A" w:rsidRDefault="00D91C0A" w:rsidP="008E21A5">
      <w:pPr>
        <w:spacing w:after="0" w:line="240" w:lineRule="auto"/>
      </w:pPr>
      <w:r>
        <w:separator/>
      </w:r>
    </w:p>
  </w:footnote>
  <w:footnote w:type="continuationSeparator" w:id="0">
    <w:p w14:paraId="23369461" w14:textId="77777777" w:rsidR="00D91C0A" w:rsidRDefault="00D91C0A" w:rsidP="008E21A5">
      <w:pPr>
        <w:spacing w:after="0" w:line="240" w:lineRule="auto"/>
      </w:pPr>
      <w:r>
        <w:continuationSeparator/>
      </w:r>
    </w:p>
  </w:footnote>
  <w:footnote w:id="1">
    <w:p w14:paraId="085D6EE1" w14:textId="77777777" w:rsidR="00C25188" w:rsidRPr="00123C23" w:rsidRDefault="008E21A5" w:rsidP="00993906">
      <w:pPr>
        <w:pStyle w:val="Ttulo1"/>
        <w:shd w:val="clear" w:color="auto" w:fill="FFFFFF"/>
        <w:spacing w:before="0" w:line="240" w:lineRule="auto"/>
        <w:jc w:val="both"/>
        <w:rPr>
          <w:rFonts w:ascii="Arial Narrow" w:hAnsi="Arial Narrow" w:cs="Segoe UI"/>
          <w:color w:val="262626"/>
          <w:sz w:val="20"/>
          <w:szCs w:val="20"/>
        </w:rPr>
      </w:pPr>
      <w:r w:rsidRPr="00123C23">
        <w:rPr>
          <w:rStyle w:val="Refdenotaalpie"/>
          <w:rFonts w:ascii="Arial Narrow" w:hAnsi="Arial Narrow"/>
          <w:sz w:val="20"/>
          <w:szCs w:val="20"/>
        </w:rPr>
        <w:footnoteRef/>
      </w:r>
      <w:r w:rsidRPr="00123C23">
        <w:rPr>
          <w:rFonts w:ascii="Arial Narrow" w:hAnsi="Arial Narrow"/>
          <w:sz w:val="20"/>
          <w:szCs w:val="20"/>
        </w:rPr>
        <w:t xml:space="preserve"> </w:t>
      </w:r>
      <w:r w:rsidR="00C25188" w:rsidRPr="00123C23">
        <w:rPr>
          <w:rFonts w:ascii="Arial Narrow" w:hAnsi="Arial Narrow" w:cs="Segoe UI"/>
          <w:color w:val="262626"/>
          <w:sz w:val="20"/>
          <w:szCs w:val="20"/>
        </w:rPr>
        <w:t>Yucatán registra más casos de cáncer de mama en 2025</w:t>
      </w:r>
    </w:p>
    <w:p w14:paraId="03736A5C" w14:textId="2C9FB5FC" w:rsidR="00C25188" w:rsidRPr="00123C23" w:rsidRDefault="00C25188" w:rsidP="00993906">
      <w:pPr>
        <w:shd w:val="clear" w:color="auto" w:fill="FFFFFF"/>
        <w:spacing w:line="240" w:lineRule="auto"/>
        <w:jc w:val="both"/>
        <w:rPr>
          <w:rFonts w:ascii="Arial Narrow" w:hAnsi="Arial Narrow" w:cs="Segoe UI"/>
          <w:color w:val="707070"/>
          <w:sz w:val="20"/>
          <w:szCs w:val="20"/>
        </w:rPr>
      </w:pPr>
      <w:r w:rsidRPr="00123C23">
        <w:rPr>
          <w:rStyle w:val="viewsauthors"/>
          <w:rFonts w:ascii="Arial Narrow" w:hAnsi="Arial Narrow" w:cs="Segoe UI"/>
          <w:color w:val="707070"/>
          <w:sz w:val="20"/>
          <w:szCs w:val="20"/>
        </w:rPr>
        <w:t>Historia de </w:t>
      </w:r>
      <w:r w:rsidRPr="00123C23">
        <w:rPr>
          <w:rStyle w:val="authorname"/>
          <w:rFonts w:ascii="Arial Narrow" w:hAnsi="Arial Narrow" w:cs="Segoe UI"/>
          <w:color w:val="242424"/>
          <w:sz w:val="20"/>
          <w:szCs w:val="20"/>
        </w:rPr>
        <w:t xml:space="preserve">Guillermo Castillo / 24 Horas </w:t>
      </w:r>
      <w:r w:rsidR="006D434E" w:rsidRPr="00123C23">
        <w:rPr>
          <w:rStyle w:val="authorname"/>
          <w:rFonts w:ascii="Arial Narrow" w:hAnsi="Arial Narrow" w:cs="Segoe UI"/>
          <w:color w:val="242424"/>
          <w:sz w:val="20"/>
          <w:szCs w:val="20"/>
        </w:rPr>
        <w:t>Yucatán</w:t>
      </w:r>
      <w:r w:rsidR="00993906" w:rsidRPr="00123C23">
        <w:rPr>
          <w:rStyle w:val="authorname"/>
          <w:rFonts w:ascii="Arial Narrow" w:hAnsi="Arial Narrow" w:cs="Segoe UI"/>
          <w:color w:val="242424"/>
          <w:sz w:val="20"/>
          <w:szCs w:val="20"/>
        </w:rPr>
        <w:t xml:space="preserve"> </w:t>
      </w:r>
      <w:hyperlink r:id="rId1" w:history="1">
        <w:r w:rsidR="006D434E" w:rsidRPr="00123C23">
          <w:rPr>
            <w:rStyle w:val="Hipervnculo"/>
            <w:rFonts w:ascii="Arial Narrow" w:hAnsi="Arial Narrow" w:cs="Segoe UI"/>
            <w:sz w:val="20"/>
            <w:szCs w:val="20"/>
          </w:rPr>
          <w:t>https://www.msn.com/es-mx/noticias/mexico/yucat%C3%A1n-registra-m%C3%A1s-casos-de-c%C3%A1ncer-de-mama-en-2025/ar-AA1NGfiI</w:t>
        </w:r>
      </w:hyperlink>
      <w:r w:rsidR="006D434E" w:rsidRPr="00123C23">
        <w:rPr>
          <w:rStyle w:val="authorname"/>
          <w:rFonts w:ascii="Arial Narrow" w:hAnsi="Arial Narrow" w:cs="Segoe UI"/>
          <w:color w:val="242424"/>
          <w:sz w:val="20"/>
          <w:szCs w:val="20"/>
        </w:rPr>
        <w:t xml:space="preserve"> </w:t>
      </w:r>
    </w:p>
    <w:p w14:paraId="4A6342C9" w14:textId="7DC3FCDF" w:rsidR="008E21A5" w:rsidRPr="00993906" w:rsidRDefault="008E21A5" w:rsidP="00993906">
      <w:pPr>
        <w:pStyle w:val="Textonotapie"/>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061"/>
    <w:multiLevelType w:val="multilevel"/>
    <w:tmpl w:val="BD9C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B1148A"/>
    <w:multiLevelType w:val="hybridMultilevel"/>
    <w:tmpl w:val="CABACAA6"/>
    <w:lvl w:ilvl="0" w:tplc="AA9839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94529E"/>
    <w:multiLevelType w:val="hybridMultilevel"/>
    <w:tmpl w:val="1442A8D4"/>
    <w:lvl w:ilvl="0" w:tplc="C97C0D7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CD"/>
    <w:rsid w:val="000020CD"/>
    <w:rsid w:val="0001019A"/>
    <w:rsid w:val="0008495E"/>
    <w:rsid w:val="00093A82"/>
    <w:rsid w:val="000A576E"/>
    <w:rsid w:val="000B7AEC"/>
    <w:rsid w:val="000C51BB"/>
    <w:rsid w:val="000D5596"/>
    <w:rsid w:val="00123C23"/>
    <w:rsid w:val="00130AFD"/>
    <w:rsid w:val="00130D95"/>
    <w:rsid w:val="00190B66"/>
    <w:rsid w:val="001926B0"/>
    <w:rsid w:val="001D3EE4"/>
    <w:rsid w:val="001E1121"/>
    <w:rsid w:val="00220885"/>
    <w:rsid w:val="00261361"/>
    <w:rsid w:val="00263952"/>
    <w:rsid w:val="0027295B"/>
    <w:rsid w:val="002A4A27"/>
    <w:rsid w:val="002F17F6"/>
    <w:rsid w:val="0030352B"/>
    <w:rsid w:val="003066BD"/>
    <w:rsid w:val="00347EFE"/>
    <w:rsid w:val="003B2B3A"/>
    <w:rsid w:val="003E667E"/>
    <w:rsid w:val="003F25F7"/>
    <w:rsid w:val="00424F7A"/>
    <w:rsid w:val="00436046"/>
    <w:rsid w:val="00457140"/>
    <w:rsid w:val="00461056"/>
    <w:rsid w:val="0046357B"/>
    <w:rsid w:val="00477EE1"/>
    <w:rsid w:val="00491D6E"/>
    <w:rsid w:val="004E1ACE"/>
    <w:rsid w:val="005057E2"/>
    <w:rsid w:val="005B42C0"/>
    <w:rsid w:val="005C4911"/>
    <w:rsid w:val="005C64B1"/>
    <w:rsid w:val="005E19F2"/>
    <w:rsid w:val="005F281B"/>
    <w:rsid w:val="00634F2F"/>
    <w:rsid w:val="006C109B"/>
    <w:rsid w:val="006D434E"/>
    <w:rsid w:val="006E5AA1"/>
    <w:rsid w:val="00710433"/>
    <w:rsid w:val="00715615"/>
    <w:rsid w:val="007229E0"/>
    <w:rsid w:val="007462E4"/>
    <w:rsid w:val="007A570C"/>
    <w:rsid w:val="007A7F1E"/>
    <w:rsid w:val="007B45A8"/>
    <w:rsid w:val="007D7CF6"/>
    <w:rsid w:val="00817DC8"/>
    <w:rsid w:val="008B19EE"/>
    <w:rsid w:val="008E21A5"/>
    <w:rsid w:val="008E4E88"/>
    <w:rsid w:val="008E752C"/>
    <w:rsid w:val="0093303B"/>
    <w:rsid w:val="00956D66"/>
    <w:rsid w:val="0097055B"/>
    <w:rsid w:val="00975C6E"/>
    <w:rsid w:val="00993906"/>
    <w:rsid w:val="009B5176"/>
    <w:rsid w:val="009B7D76"/>
    <w:rsid w:val="009E4A24"/>
    <w:rsid w:val="00A021BE"/>
    <w:rsid w:val="00A02DD1"/>
    <w:rsid w:val="00A228DF"/>
    <w:rsid w:val="00AA1FF6"/>
    <w:rsid w:val="00AD41E9"/>
    <w:rsid w:val="00AE676B"/>
    <w:rsid w:val="00AF0C6A"/>
    <w:rsid w:val="00B44929"/>
    <w:rsid w:val="00B47A17"/>
    <w:rsid w:val="00B47D95"/>
    <w:rsid w:val="00B60D9C"/>
    <w:rsid w:val="00B90E0B"/>
    <w:rsid w:val="00C05D7E"/>
    <w:rsid w:val="00C12039"/>
    <w:rsid w:val="00C25188"/>
    <w:rsid w:val="00C3304B"/>
    <w:rsid w:val="00CD294F"/>
    <w:rsid w:val="00CE2E46"/>
    <w:rsid w:val="00D71CDA"/>
    <w:rsid w:val="00D91C0A"/>
    <w:rsid w:val="00E10195"/>
    <w:rsid w:val="00E42E6D"/>
    <w:rsid w:val="00E47190"/>
    <w:rsid w:val="00E921B1"/>
    <w:rsid w:val="00E94E64"/>
    <w:rsid w:val="00EE0BB3"/>
    <w:rsid w:val="00F11A64"/>
    <w:rsid w:val="00F204C7"/>
    <w:rsid w:val="00FA487D"/>
    <w:rsid w:val="00FC3B7B"/>
    <w:rsid w:val="00FD3B5C"/>
    <w:rsid w:val="00FE1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3C1"/>
  <w15:chartTrackingRefBased/>
  <w15:docId w15:val="{C5FBCE31-1A73-4726-832F-7CF3DE75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5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0020C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0020C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20C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0020CD"/>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0020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020CD"/>
    <w:rPr>
      <w:b/>
      <w:bCs/>
    </w:rPr>
  </w:style>
  <w:style w:type="paragraph" w:styleId="Prrafodelista">
    <w:name w:val="List Paragraph"/>
    <w:basedOn w:val="Normal"/>
    <w:uiPriority w:val="34"/>
    <w:qFormat/>
    <w:rsid w:val="00220885"/>
    <w:pPr>
      <w:ind w:left="720"/>
      <w:contextualSpacing/>
    </w:pPr>
  </w:style>
  <w:style w:type="character" w:styleId="Hipervnculo">
    <w:name w:val="Hyperlink"/>
    <w:basedOn w:val="Fuentedeprrafopredeter"/>
    <w:uiPriority w:val="99"/>
    <w:unhideWhenUsed/>
    <w:rsid w:val="004E1ACE"/>
    <w:rPr>
      <w:color w:val="0000FF"/>
      <w:u w:val="single"/>
    </w:rPr>
  </w:style>
  <w:style w:type="paragraph" w:styleId="Textonotapie">
    <w:name w:val="footnote text"/>
    <w:basedOn w:val="Normal"/>
    <w:link w:val="TextonotapieCar"/>
    <w:uiPriority w:val="99"/>
    <w:semiHidden/>
    <w:unhideWhenUsed/>
    <w:rsid w:val="008E21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21A5"/>
    <w:rPr>
      <w:sz w:val="20"/>
      <w:szCs w:val="20"/>
    </w:rPr>
  </w:style>
  <w:style w:type="character" w:styleId="Refdenotaalpie">
    <w:name w:val="footnote reference"/>
    <w:basedOn w:val="Fuentedeprrafopredeter"/>
    <w:uiPriority w:val="99"/>
    <w:semiHidden/>
    <w:unhideWhenUsed/>
    <w:rsid w:val="008E21A5"/>
    <w:rPr>
      <w:vertAlign w:val="superscript"/>
    </w:rPr>
  </w:style>
  <w:style w:type="character" w:customStyle="1" w:styleId="Ttulo1Car">
    <w:name w:val="Título 1 Car"/>
    <w:basedOn w:val="Fuentedeprrafopredeter"/>
    <w:link w:val="Ttulo1"/>
    <w:uiPriority w:val="9"/>
    <w:rsid w:val="00C25188"/>
    <w:rPr>
      <w:rFonts w:asciiTheme="majorHAnsi" w:eastAsiaTheme="majorEastAsia" w:hAnsiTheme="majorHAnsi" w:cstheme="majorBidi"/>
      <w:color w:val="2F5496" w:themeColor="accent1" w:themeShade="BF"/>
      <w:sz w:val="32"/>
      <w:szCs w:val="32"/>
    </w:rPr>
  </w:style>
  <w:style w:type="character" w:customStyle="1" w:styleId="viewsauthors">
    <w:name w:val="viewsauthors"/>
    <w:basedOn w:val="Fuentedeprrafopredeter"/>
    <w:rsid w:val="00C25188"/>
  </w:style>
  <w:style w:type="character" w:customStyle="1" w:styleId="authorname">
    <w:name w:val="authorname"/>
    <w:basedOn w:val="Fuentedeprrafopredeter"/>
    <w:rsid w:val="00C25188"/>
  </w:style>
  <w:style w:type="character" w:customStyle="1" w:styleId="UnresolvedMention">
    <w:name w:val="Unresolved Mention"/>
    <w:basedOn w:val="Fuentedeprrafopredeter"/>
    <w:uiPriority w:val="99"/>
    <w:semiHidden/>
    <w:unhideWhenUsed/>
    <w:rsid w:val="006D434E"/>
    <w:rPr>
      <w:color w:val="605E5C"/>
      <w:shd w:val="clear" w:color="auto" w:fill="E1DFDD"/>
    </w:rPr>
  </w:style>
  <w:style w:type="paragraph" w:styleId="Encabezado">
    <w:name w:val="header"/>
    <w:basedOn w:val="Normal"/>
    <w:link w:val="EncabezadoCar"/>
    <w:uiPriority w:val="99"/>
    <w:unhideWhenUsed/>
    <w:rsid w:val="00123C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C23"/>
  </w:style>
  <w:style w:type="paragraph" w:styleId="Piedepgina">
    <w:name w:val="footer"/>
    <w:basedOn w:val="Normal"/>
    <w:link w:val="PiedepginaCar"/>
    <w:uiPriority w:val="99"/>
    <w:unhideWhenUsed/>
    <w:rsid w:val="00123C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C23"/>
  </w:style>
  <w:style w:type="paragraph" w:styleId="Puesto">
    <w:name w:val="Title"/>
    <w:basedOn w:val="Normal"/>
    <w:next w:val="Normal"/>
    <w:link w:val="PuestoCar"/>
    <w:uiPriority w:val="10"/>
    <w:qFormat/>
    <w:rsid w:val="005057E2"/>
    <w:pPr>
      <w:widowControl w:val="0"/>
      <w:spacing w:after="80" w:line="240" w:lineRule="auto"/>
      <w:contextualSpacing/>
    </w:pPr>
    <w:rPr>
      <w:rFonts w:asciiTheme="majorHAnsi" w:eastAsiaTheme="majorEastAsia" w:hAnsiTheme="majorHAnsi" w:cstheme="majorBidi"/>
      <w:spacing w:val="-10"/>
      <w:kern w:val="28"/>
      <w:sz w:val="56"/>
      <w:szCs w:val="56"/>
      <w:lang w:eastAsia="es-MX"/>
    </w:rPr>
  </w:style>
  <w:style w:type="character" w:customStyle="1" w:styleId="PuestoCar">
    <w:name w:val="Puesto Car"/>
    <w:basedOn w:val="Fuentedeprrafopredeter"/>
    <w:link w:val="Puesto"/>
    <w:uiPriority w:val="10"/>
    <w:rsid w:val="005057E2"/>
    <w:rPr>
      <w:rFonts w:asciiTheme="majorHAnsi" w:eastAsiaTheme="majorEastAsia" w:hAnsiTheme="majorHAnsi" w:cstheme="majorBidi"/>
      <w:spacing w:val="-10"/>
      <w:kern w:val="28"/>
      <w:sz w:val="56"/>
      <w:szCs w:val="5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69413">
      <w:bodyDiv w:val="1"/>
      <w:marLeft w:val="0"/>
      <w:marRight w:val="0"/>
      <w:marTop w:val="0"/>
      <w:marBottom w:val="0"/>
      <w:divBdr>
        <w:top w:val="none" w:sz="0" w:space="0" w:color="auto"/>
        <w:left w:val="none" w:sz="0" w:space="0" w:color="auto"/>
        <w:bottom w:val="none" w:sz="0" w:space="0" w:color="auto"/>
        <w:right w:val="none" w:sz="0" w:space="0" w:color="auto"/>
      </w:divBdr>
    </w:div>
    <w:div w:id="643630307">
      <w:bodyDiv w:val="1"/>
      <w:marLeft w:val="0"/>
      <w:marRight w:val="0"/>
      <w:marTop w:val="0"/>
      <w:marBottom w:val="0"/>
      <w:divBdr>
        <w:top w:val="none" w:sz="0" w:space="0" w:color="auto"/>
        <w:left w:val="none" w:sz="0" w:space="0" w:color="auto"/>
        <w:bottom w:val="none" w:sz="0" w:space="0" w:color="auto"/>
        <w:right w:val="none" w:sz="0" w:space="0" w:color="auto"/>
      </w:divBdr>
      <w:divsChild>
        <w:div w:id="398793175">
          <w:marLeft w:val="0"/>
          <w:marRight w:val="0"/>
          <w:marTop w:val="0"/>
          <w:marBottom w:val="0"/>
          <w:divBdr>
            <w:top w:val="none" w:sz="0" w:space="0" w:color="auto"/>
            <w:left w:val="none" w:sz="0" w:space="0" w:color="auto"/>
            <w:bottom w:val="none" w:sz="0" w:space="0" w:color="auto"/>
            <w:right w:val="none" w:sz="0" w:space="0" w:color="auto"/>
          </w:divBdr>
        </w:div>
        <w:div w:id="2132822582">
          <w:marLeft w:val="0"/>
          <w:marRight w:val="0"/>
          <w:marTop w:val="0"/>
          <w:marBottom w:val="0"/>
          <w:divBdr>
            <w:top w:val="none" w:sz="0" w:space="0" w:color="auto"/>
            <w:left w:val="none" w:sz="0" w:space="0" w:color="auto"/>
            <w:bottom w:val="none" w:sz="0" w:space="0" w:color="auto"/>
            <w:right w:val="none" w:sz="0" w:space="0" w:color="auto"/>
          </w:divBdr>
          <w:divsChild>
            <w:div w:id="1266646111">
              <w:marLeft w:val="0"/>
              <w:marRight w:val="0"/>
              <w:marTop w:val="255"/>
              <w:marBottom w:val="4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msn.com/es-mx/noticias/mexico/yucat%C3%A1n-registra-m%C3%A1s-casos-de-c%C3%A1ncer-de-mama-en-2025/ar-AA1NGf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81BBB-A339-4603-97E8-3307F796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1656</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dc:description/>
  <cp:lastModifiedBy>DIP. GASPAR</cp:lastModifiedBy>
  <cp:revision>10</cp:revision>
  <cp:lastPrinted>2025-10-22T15:45:00Z</cp:lastPrinted>
  <dcterms:created xsi:type="dcterms:W3CDTF">2025-10-15T20:56:00Z</dcterms:created>
  <dcterms:modified xsi:type="dcterms:W3CDTF">2025-10-22T15:46:00Z</dcterms:modified>
</cp:coreProperties>
</file>